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3753" w14:textId="77777777" w:rsidR="008979D7" w:rsidRPr="00FC2FBB" w:rsidRDefault="008979D7" w:rsidP="008979D7">
      <w:pPr>
        <w:jc w:val="right"/>
      </w:pPr>
      <w:r w:rsidRPr="00FC2FBB">
        <w:t>Zurich, le 25 mai 2023</w:t>
      </w:r>
    </w:p>
    <w:p w14:paraId="3DB3200D" w14:textId="77777777" w:rsidR="008979D7" w:rsidRPr="00FC2FBB" w:rsidRDefault="008979D7" w:rsidP="008979D7"/>
    <w:p w14:paraId="1BE175B5" w14:textId="77777777" w:rsidR="008979D7" w:rsidRPr="00FC2FBB" w:rsidRDefault="008979D7" w:rsidP="008979D7"/>
    <w:p w14:paraId="336D5235" w14:textId="50B4CC83" w:rsidR="008979D7" w:rsidRPr="009D62F0" w:rsidRDefault="008979D7" w:rsidP="008979D7">
      <w:pPr>
        <w:outlineLvl w:val="0"/>
        <w:rPr>
          <w:b/>
          <w:bCs/>
        </w:rPr>
      </w:pPr>
      <w:r w:rsidRPr="00D52326">
        <w:rPr>
          <w:b/>
          <w:bCs/>
        </w:rPr>
        <w:t xml:space="preserve">The ride of a </w:t>
      </w:r>
      <w:proofErr w:type="spellStart"/>
      <w:proofErr w:type="gramStart"/>
      <w:r w:rsidRPr="00D52326">
        <w:rPr>
          <w:b/>
          <w:bCs/>
        </w:rPr>
        <w:t>li</w:t>
      </w:r>
      <w:r w:rsidRPr="009D62F0">
        <w:rPr>
          <w:b/>
          <w:bCs/>
        </w:rPr>
        <w:t>fetime</w:t>
      </w:r>
      <w:proofErr w:type="spellEnd"/>
      <w:r w:rsidRPr="009D62F0">
        <w:rPr>
          <w:b/>
          <w:bCs/>
        </w:rPr>
        <w:t>:</w:t>
      </w:r>
      <w:proofErr w:type="gramEnd"/>
      <w:r w:rsidRPr="009D62F0">
        <w:rPr>
          <w:b/>
          <w:bCs/>
        </w:rPr>
        <w:t xml:space="preserve"> la campagne la plus réu</w:t>
      </w:r>
      <w:r>
        <w:rPr>
          <w:b/>
          <w:bCs/>
        </w:rPr>
        <w:t>ssie de Suisse Tourisme</w:t>
      </w:r>
      <w:r w:rsidR="00FC2FBB">
        <w:rPr>
          <w:b/>
          <w:bCs/>
        </w:rPr>
        <w:t>.</w:t>
      </w:r>
    </w:p>
    <w:p w14:paraId="03F7909A" w14:textId="77777777" w:rsidR="008979D7" w:rsidRPr="009D62F0" w:rsidRDefault="008979D7" w:rsidP="008979D7"/>
    <w:p w14:paraId="4B731326" w14:textId="61F7622C" w:rsidR="008979D7" w:rsidRPr="0033082D" w:rsidRDefault="008979D7" w:rsidP="008979D7">
      <w:pPr>
        <w:rPr>
          <w:u w:val="single"/>
        </w:rPr>
      </w:pPr>
      <w:r>
        <w:rPr>
          <w:b/>
          <w:bCs/>
        </w:rPr>
        <w:t xml:space="preserve">Suisse Tourisme (ST) a réalisé la campagne de marketing mondiale la plus réussie de son histoire </w:t>
      </w:r>
      <w:r w:rsidR="00B10ED4">
        <w:rPr>
          <w:b/>
          <w:bCs/>
        </w:rPr>
        <w:t>en matière de promotion</w:t>
      </w:r>
      <w:r>
        <w:rPr>
          <w:b/>
          <w:bCs/>
        </w:rPr>
        <w:t xml:space="preserve"> </w:t>
      </w:r>
      <w:r w:rsidR="00B10ED4">
        <w:rPr>
          <w:b/>
          <w:bCs/>
        </w:rPr>
        <w:t>d</w:t>
      </w:r>
      <w:r>
        <w:rPr>
          <w:b/>
          <w:bCs/>
        </w:rPr>
        <w:t xml:space="preserve">es voyages en train. Pour la troisième </w:t>
      </w:r>
      <w:r w:rsidR="00FC2FBB">
        <w:rPr>
          <w:b/>
          <w:bCs/>
        </w:rPr>
        <w:t>année</w:t>
      </w:r>
      <w:r>
        <w:rPr>
          <w:b/>
          <w:bCs/>
        </w:rPr>
        <w:t xml:space="preserve"> consécutive, l’ambassadeur mondial de ST, Roger Federer, est au centre de l’attention. Il </w:t>
      </w:r>
      <w:r w:rsidR="00FC2FBB">
        <w:rPr>
          <w:b/>
          <w:bCs/>
        </w:rPr>
        <w:t>est apparu</w:t>
      </w:r>
      <w:r>
        <w:rPr>
          <w:b/>
          <w:bCs/>
        </w:rPr>
        <w:t xml:space="preserve"> </w:t>
      </w:r>
      <w:r w:rsidR="00FC2FBB">
        <w:rPr>
          <w:b/>
          <w:bCs/>
        </w:rPr>
        <w:t>dernièrement</w:t>
      </w:r>
      <w:r>
        <w:rPr>
          <w:b/>
          <w:bCs/>
        </w:rPr>
        <w:t xml:space="preserve"> aux côtés de l’humoriste Trevor Noah</w:t>
      </w:r>
      <w:r w:rsidR="00FC2FBB">
        <w:rPr>
          <w:b/>
          <w:bCs/>
        </w:rPr>
        <w:t>, une</w:t>
      </w:r>
      <w:r>
        <w:rPr>
          <w:b/>
          <w:bCs/>
        </w:rPr>
        <w:t xml:space="preserve"> vidéo</w:t>
      </w:r>
      <w:r w:rsidR="00FC2FBB">
        <w:rPr>
          <w:b/>
          <w:bCs/>
        </w:rPr>
        <w:t xml:space="preserve"> qui</w:t>
      </w:r>
      <w:r>
        <w:rPr>
          <w:b/>
          <w:bCs/>
        </w:rPr>
        <w:t xml:space="preserve"> affiche plus de 82 millions de vues à ce jour. Une augmentation de 59% du chiffre d’affaires des </w:t>
      </w:r>
      <w:proofErr w:type="spellStart"/>
      <w:r>
        <w:rPr>
          <w:b/>
          <w:bCs/>
        </w:rPr>
        <w:t>Swiss</w:t>
      </w:r>
      <w:proofErr w:type="spellEnd"/>
      <w:r>
        <w:rPr>
          <w:b/>
          <w:bCs/>
        </w:rPr>
        <w:t xml:space="preserve"> </w:t>
      </w:r>
      <w:proofErr w:type="spellStart"/>
      <w:r>
        <w:rPr>
          <w:b/>
          <w:bCs/>
        </w:rPr>
        <w:t>Travel</w:t>
      </w:r>
      <w:proofErr w:type="spellEnd"/>
      <w:r>
        <w:rPr>
          <w:b/>
          <w:bCs/>
        </w:rPr>
        <w:t xml:space="preserve"> </w:t>
      </w:r>
      <w:proofErr w:type="spellStart"/>
      <w:r>
        <w:rPr>
          <w:b/>
          <w:bCs/>
        </w:rPr>
        <w:t>Pass</w:t>
      </w:r>
      <w:proofErr w:type="spellEnd"/>
      <w:r>
        <w:rPr>
          <w:b/>
          <w:bCs/>
        </w:rPr>
        <w:t xml:space="preserve"> (STP) vendus par rapport à la même période de l’année précédente</w:t>
      </w:r>
      <w:r>
        <w:t xml:space="preserve"> </w:t>
      </w:r>
      <w:r>
        <w:rPr>
          <w:b/>
          <w:bCs/>
        </w:rPr>
        <w:t>permet d’établir un nouveau record de</w:t>
      </w:r>
      <w:r w:rsidR="00B10ED4">
        <w:rPr>
          <w:b/>
          <w:bCs/>
        </w:rPr>
        <w:t>s</w:t>
      </w:r>
      <w:r>
        <w:rPr>
          <w:b/>
          <w:bCs/>
        </w:rPr>
        <w:t xml:space="preserve"> vente</w:t>
      </w:r>
      <w:r w:rsidR="00B10ED4">
        <w:rPr>
          <w:b/>
          <w:bCs/>
        </w:rPr>
        <w:t>s</w:t>
      </w:r>
      <w:r>
        <w:rPr>
          <w:b/>
          <w:bCs/>
        </w:rPr>
        <w:t xml:space="preserve"> de billets de train destinés à la clientèle internationale dans le cadre d’une promotion. </w:t>
      </w:r>
    </w:p>
    <w:p w14:paraId="18B28348" w14:textId="77777777" w:rsidR="008979D7" w:rsidRDefault="008979D7" w:rsidP="008979D7">
      <w:pPr>
        <w:rPr>
          <w:b/>
          <w:bCs/>
        </w:rPr>
      </w:pPr>
    </w:p>
    <w:p w14:paraId="136318E8" w14:textId="01DFDDDE" w:rsidR="008979D7" w:rsidRDefault="008979D7" w:rsidP="008979D7">
      <w:r>
        <w:t xml:space="preserve">La </w:t>
      </w:r>
      <w:r w:rsidR="00B10ED4">
        <w:t xml:space="preserve">récente </w:t>
      </w:r>
      <w:r>
        <w:t xml:space="preserve">campagne </w:t>
      </w:r>
      <w:r w:rsidR="00B10ED4">
        <w:t>de Suisse Tourisme (ST)</w:t>
      </w:r>
      <w:r>
        <w:t xml:space="preserve"> a fait l’objet d’une diffusion dans le monde entier, </w:t>
      </w:r>
      <w:r w:rsidR="00B10ED4">
        <w:t>avec un focus</w:t>
      </w:r>
      <w:r>
        <w:t xml:space="preserve"> sur les marchés États-Unis, Inde, Corée, Asie du Sud-Est, Grande Chine, Royaume-Uni et Allemagne. Elle </w:t>
      </w:r>
      <w:r w:rsidR="00B10ED4">
        <w:t>met en avant</w:t>
      </w:r>
      <w:r>
        <w:t xml:space="preserve"> la Suisse et son</w:t>
      </w:r>
      <w:proofErr w:type="gramStart"/>
      <w:r>
        <w:t xml:space="preserve"> «Grand</w:t>
      </w:r>
      <w:proofErr w:type="gramEnd"/>
      <w:r>
        <w:t xml:space="preserve"> Train Tour of </w:t>
      </w:r>
      <w:proofErr w:type="spellStart"/>
      <w:r>
        <w:t>Switzerland</w:t>
      </w:r>
      <w:proofErr w:type="spellEnd"/>
      <w:r>
        <w:t xml:space="preserve">», </w:t>
      </w:r>
      <w:r w:rsidR="00B10ED4">
        <w:t>que l’on peut parcourir allègrement grâce au</w:t>
      </w:r>
      <w:r>
        <w:t xml:space="preserve"> </w:t>
      </w:r>
      <w:proofErr w:type="spellStart"/>
      <w:r>
        <w:t>Swiss</w:t>
      </w:r>
      <w:proofErr w:type="spellEnd"/>
      <w:r>
        <w:t xml:space="preserve"> </w:t>
      </w:r>
      <w:proofErr w:type="spellStart"/>
      <w:r>
        <w:t>Travel</w:t>
      </w:r>
      <w:proofErr w:type="spellEnd"/>
      <w:r>
        <w:t xml:space="preserve"> </w:t>
      </w:r>
      <w:proofErr w:type="spellStart"/>
      <w:r>
        <w:t>Pass</w:t>
      </w:r>
      <w:proofErr w:type="spellEnd"/>
      <w:r>
        <w:t xml:space="preserve"> (STP). Celui-ci fait office d’abonnement général </w:t>
      </w:r>
      <w:r w:rsidR="0068273D">
        <w:t>pour les</w:t>
      </w:r>
      <w:r>
        <w:t xml:space="preserve"> vacances sur le réseau suisse des transports publics </w:t>
      </w:r>
      <w:r w:rsidR="0068273D">
        <w:t>et est destiné uniquement aux</w:t>
      </w:r>
      <w:r>
        <w:t xml:space="preserve"> hôtes internationaux. Les chiffres de</w:t>
      </w:r>
      <w:r w:rsidR="0068273D">
        <w:t>s</w:t>
      </w:r>
      <w:r>
        <w:t xml:space="preserve"> vente</w:t>
      </w:r>
      <w:r w:rsidR="0068273D">
        <w:t>s</w:t>
      </w:r>
      <w:r>
        <w:t xml:space="preserve"> reflètent les principaux marchés cibles de la </w:t>
      </w:r>
      <w:proofErr w:type="gramStart"/>
      <w:r>
        <w:t>campagne:</w:t>
      </w:r>
      <w:proofErr w:type="gramEnd"/>
      <w:r>
        <w:t xml:space="preserve"> ainsi on retrouve dans le top trois des marchés les États-Unis en tête, suivis de l’Inde, puis de la Corée. Même si le succès de l’année dernière n’a pas encore été égalé en termes de vues sur YouTube au cours des deux premiers mois («</w:t>
      </w:r>
      <w:hyperlink r:id="rId7" w:history="1">
        <w:r w:rsidRPr="00E413A7">
          <w:rPr>
            <w:rStyle w:val="Hyperlink"/>
          </w:rPr>
          <w:t xml:space="preserve">No one </w:t>
        </w:r>
        <w:proofErr w:type="spellStart"/>
        <w:r w:rsidRPr="00E413A7">
          <w:rPr>
            <w:rStyle w:val="Hyperlink"/>
          </w:rPr>
          <w:t>upstages</w:t>
        </w:r>
        <w:proofErr w:type="spellEnd"/>
        <w:r w:rsidRPr="00E413A7">
          <w:rPr>
            <w:rStyle w:val="Hyperlink"/>
          </w:rPr>
          <w:t xml:space="preserve"> the Grand Tour of </w:t>
        </w:r>
        <w:proofErr w:type="spellStart"/>
        <w:r w:rsidRPr="00E413A7">
          <w:rPr>
            <w:rStyle w:val="Hyperlink"/>
          </w:rPr>
          <w:t>Switzerland</w:t>
        </w:r>
        <w:proofErr w:type="spellEnd"/>
      </w:hyperlink>
      <w:r>
        <w:t xml:space="preserve">», 102 millions de vues en un an), le directeur marketing de ST et publicitaire de l’année 2023, André </w:t>
      </w:r>
      <w:proofErr w:type="spellStart"/>
      <w:r>
        <w:t>Hefti</w:t>
      </w:r>
      <w:proofErr w:type="spellEnd"/>
      <w:r>
        <w:t xml:space="preserve">, se montre satisfait: «Grâce à un solide storytelling, nous avons réussi à faire en sorte que les gens regardent des images de notre belle Suisse pendant près de quatre minutes. C’est </w:t>
      </w:r>
      <w:r w:rsidR="0068273D">
        <w:t xml:space="preserve">un </w:t>
      </w:r>
      <w:proofErr w:type="gramStart"/>
      <w:r w:rsidR="0068273D">
        <w:t>exploit</w:t>
      </w:r>
      <w:r>
        <w:t>!</w:t>
      </w:r>
      <w:proofErr w:type="gramEnd"/>
      <w:r>
        <w:t xml:space="preserve">». </w:t>
      </w:r>
      <w:r w:rsidR="0068273D">
        <w:t>De plus, l</w:t>
      </w:r>
      <w:r>
        <w:t xml:space="preserve">e film a reçu un accueil très enthousiaste au niveau national et </w:t>
      </w:r>
      <w:proofErr w:type="gramStart"/>
      <w:r>
        <w:t>international:</w:t>
      </w:r>
      <w:proofErr w:type="gramEnd"/>
      <w:r>
        <w:t xml:space="preserve"> 99% des commentaires sont positifs. </w:t>
      </w:r>
    </w:p>
    <w:p w14:paraId="5BBF3527" w14:textId="77777777" w:rsidR="008979D7" w:rsidRDefault="008979D7" w:rsidP="008979D7"/>
    <w:p w14:paraId="5166EDD6" w14:textId="77777777" w:rsidR="008979D7" w:rsidRPr="0033082D" w:rsidRDefault="008979D7" w:rsidP="008979D7">
      <w:pPr>
        <w:rPr>
          <w:b/>
          <w:bCs/>
        </w:rPr>
      </w:pPr>
      <w:r>
        <w:rPr>
          <w:b/>
          <w:bCs/>
        </w:rPr>
        <w:t xml:space="preserve">Scénario spécifique à la plateforme </w:t>
      </w:r>
      <w:proofErr w:type="spellStart"/>
      <w:r>
        <w:rPr>
          <w:b/>
          <w:bCs/>
        </w:rPr>
        <w:t>TikTok</w:t>
      </w:r>
      <w:proofErr w:type="spellEnd"/>
      <w:r>
        <w:rPr>
          <w:b/>
          <w:bCs/>
        </w:rPr>
        <w:t xml:space="preserve"> </w:t>
      </w:r>
    </w:p>
    <w:p w14:paraId="74BF0E52" w14:textId="0C237DB8" w:rsidR="008979D7" w:rsidRPr="007029BC" w:rsidRDefault="008979D7" w:rsidP="008979D7">
      <w:pPr>
        <w:rPr>
          <w:color w:val="FF0000"/>
        </w:rPr>
      </w:pPr>
      <w:r>
        <w:t xml:space="preserve">La nouveauté de cette campagne était le scénario spécifique et </w:t>
      </w:r>
      <w:r w:rsidR="0068273D">
        <w:t>conçu</w:t>
      </w:r>
      <w:r>
        <w:t xml:space="preserve"> sur mesure pour la plateforme </w:t>
      </w:r>
      <w:proofErr w:type="spellStart"/>
      <w:r>
        <w:t>TikTok</w:t>
      </w:r>
      <w:proofErr w:type="spellEnd"/>
      <w:r>
        <w:t xml:space="preserve">. Les contenus </w:t>
      </w:r>
      <w:r w:rsidR="0068273D">
        <w:t>élaborés</w:t>
      </w:r>
      <w:r>
        <w:t xml:space="preserve"> par le groupe zurichois </w:t>
      </w:r>
      <w:proofErr w:type="spellStart"/>
      <w:r>
        <w:t>Wirz</w:t>
      </w:r>
      <w:proofErr w:type="spellEnd"/>
      <w:r>
        <w:t xml:space="preserve"> Group ont attiré l’attention sur le thème des voyages en train de manière humoristique et ont ainsi généré un intérêt initial</w:t>
      </w:r>
      <w:r>
        <w:rPr>
          <w:color w:val="000000" w:themeColor="text1"/>
        </w:rPr>
        <w:t xml:space="preserve"> même </w:t>
      </w:r>
      <w:r w:rsidR="0068273D">
        <w:rPr>
          <w:color w:val="000000" w:themeColor="text1"/>
        </w:rPr>
        <w:t xml:space="preserve">avant </w:t>
      </w:r>
      <w:r>
        <w:rPr>
          <w:color w:val="000000" w:themeColor="text1"/>
        </w:rPr>
        <w:t>le lancement</w:t>
      </w:r>
      <w:r w:rsidR="0068273D">
        <w:rPr>
          <w:color w:val="000000" w:themeColor="text1"/>
        </w:rPr>
        <w:t xml:space="preserve"> officiel</w:t>
      </w:r>
      <w:r>
        <w:rPr>
          <w:color w:val="000000" w:themeColor="text1"/>
        </w:rPr>
        <w:t xml:space="preserve">. </w:t>
      </w:r>
      <w:proofErr w:type="spellStart"/>
      <w:r>
        <w:rPr>
          <w:color w:val="000000" w:themeColor="text1"/>
        </w:rPr>
        <w:t>Wirz</w:t>
      </w:r>
      <w:proofErr w:type="spellEnd"/>
      <w:r>
        <w:rPr>
          <w:color w:val="000000" w:themeColor="text1"/>
        </w:rPr>
        <w:t xml:space="preserve">, sous la direction de Livio </w:t>
      </w:r>
      <w:proofErr w:type="spellStart"/>
      <w:r>
        <w:rPr>
          <w:color w:val="000000" w:themeColor="text1"/>
        </w:rPr>
        <w:t>Dainese</w:t>
      </w:r>
      <w:proofErr w:type="spellEnd"/>
      <w:r>
        <w:rPr>
          <w:color w:val="000000" w:themeColor="text1"/>
        </w:rPr>
        <w:t xml:space="preserve">, </w:t>
      </w:r>
      <w:proofErr w:type="spellStart"/>
      <w:r>
        <w:rPr>
          <w:color w:val="000000" w:themeColor="text1"/>
        </w:rPr>
        <w:t>co</w:t>
      </w:r>
      <w:proofErr w:type="spellEnd"/>
      <w:r>
        <w:rPr>
          <w:color w:val="000000" w:themeColor="text1"/>
        </w:rPr>
        <w:t xml:space="preserve">-CEO et publicitaire de l’année 2018, était pour la troisième fois en charge de l’idée de la campagne aux côtés de l’ambassadeur Roger Federer. </w:t>
      </w:r>
    </w:p>
    <w:p w14:paraId="609548FD" w14:textId="0B4636E6" w:rsidR="008979D7" w:rsidRDefault="0068273D" w:rsidP="008979D7">
      <w:r>
        <w:t>En outre, l</w:t>
      </w:r>
      <w:r w:rsidR="008979D7">
        <w:t xml:space="preserve">es activités sur les réseaux sociaux ont été accompagnées d’un concours </w:t>
      </w:r>
      <w:r>
        <w:t>de portée</w:t>
      </w:r>
      <w:r w:rsidR="008979D7">
        <w:t xml:space="preserve"> international</w:t>
      </w:r>
      <w:r>
        <w:t>e</w:t>
      </w:r>
      <w:r w:rsidR="008979D7">
        <w:t>, qui a rencontré un grand succès. Les participant-e-s pouvaient ainsi gagner un voyage en Suisse et un périple sur le</w:t>
      </w:r>
      <w:proofErr w:type="gramStart"/>
      <w:r w:rsidR="008979D7">
        <w:t xml:space="preserve"> «Grand</w:t>
      </w:r>
      <w:proofErr w:type="gramEnd"/>
      <w:r w:rsidR="008979D7">
        <w:t xml:space="preserve"> Train Tour of </w:t>
      </w:r>
      <w:proofErr w:type="spellStart"/>
      <w:r w:rsidR="008979D7">
        <w:t>Switzerland</w:t>
      </w:r>
      <w:proofErr w:type="spellEnd"/>
      <w:r w:rsidR="008979D7">
        <w:t>»</w:t>
      </w:r>
      <w:r>
        <w:t xml:space="preserve"> et ce</w:t>
      </w:r>
      <w:r w:rsidR="008979D7">
        <w:t xml:space="preserve"> concours a permis </w:t>
      </w:r>
      <w:r>
        <w:t>de rassembler un répertoire</w:t>
      </w:r>
      <w:r w:rsidR="008979D7">
        <w:t xml:space="preserve"> de clients potentiels à six chiffres. L’agence Sir Mary, également basée à Zurich, a été chargée de la distribution de la campagne. Pour </w:t>
      </w:r>
      <w:r w:rsidR="00921C9B">
        <w:t>c</w:t>
      </w:r>
      <w:r w:rsidR="008979D7">
        <w:t xml:space="preserve">e troisième film avec Roger Federer, </w:t>
      </w:r>
      <w:r w:rsidR="00921C9B">
        <w:t>un pari inédit a été fait : une app</w:t>
      </w:r>
      <w:r w:rsidR="008979D7">
        <w:t xml:space="preserve">roche peu conventionnelle </w:t>
      </w:r>
      <w:r w:rsidR="00921C9B">
        <w:t>et focalisée</w:t>
      </w:r>
      <w:r w:rsidR="008979D7">
        <w:t xml:space="preserve"> uniquement sur la plateforme vidéo YouTube pour la distribution du clip. </w:t>
      </w:r>
      <w:r w:rsidR="00921C9B">
        <w:t>En effet, c’est</w:t>
      </w:r>
      <w:r w:rsidR="008979D7">
        <w:t xml:space="preserve"> le seul endroit où le visionnage du film intégral </w:t>
      </w:r>
      <w:r w:rsidR="00921C9B">
        <w:t>est</w:t>
      </w:r>
      <w:r w:rsidR="008979D7">
        <w:t xml:space="preserve"> possible. La collaboration avec les deux agences a permis à ST d’obtenir le résultat souhaité. Martin </w:t>
      </w:r>
      <w:proofErr w:type="spellStart"/>
      <w:r w:rsidR="008979D7">
        <w:t>Nydegger</w:t>
      </w:r>
      <w:proofErr w:type="spellEnd"/>
      <w:r w:rsidR="008979D7">
        <w:t>, directeur général de ST</w:t>
      </w:r>
      <w:r w:rsidR="001C24A0">
        <w:t xml:space="preserve">, le </w:t>
      </w:r>
      <w:proofErr w:type="gramStart"/>
      <w:r w:rsidR="001C24A0">
        <w:t>confirme</w:t>
      </w:r>
      <w:r w:rsidR="008979D7">
        <w:t>:</w:t>
      </w:r>
      <w:proofErr w:type="gramEnd"/>
      <w:r w:rsidR="008979D7">
        <w:t xml:space="preserve"> «Nous sommes très satisfaits du déroulement de la campagne. Actuellement, nos hôtes se retrouvent dans l’idée que la Suisse ne soit pas seulement présentée comme un petit pays offrant un concentré d’une nature et d’une culture incomparables, mais qu’elle propose aussi des options de voyage </w:t>
      </w:r>
      <w:r w:rsidR="008979D7">
        <w:lastRenderedPageBreak/>
        <w:t xml:space="preserve">modernes et durables. Notre campagne le fait de manière amusante, et très </w:t>
      </w:r>
      <w:proofErr w:type="gramStart"/>
      <w:r w:rsidR="008979D7">
        <w:t>efficace»</w:t>
      </w:r>
      <w:proofErr w:type="gramEnd"/>
      <w:r w:rsidR="008979D7">
        <w:t xml:space="preserve">. Cette réussite repose sur la collaboration étroite et constructive avec Roger Federer et, cette fois-ci, Trevor Noah. </w:t>
      </w:r>
    </w:p>
    <w:p w14:paraId="5A1DECA6" w14:textId="77777777" w:rsidR="008979D7" w:rsidRPr="00805E5E" w:rsidRDefault="008979D7" w:rsidP="008979D7">
      <w:pPr>
        <w:rPr>
          <w:b/>
          <w:bCs/>
        </w:rPr>
      </w:pPr>
    </w:p>
    <w:p w14:paraId="490C74DF" w14:textId="77777777" w:rsidR="008979D7" w:rsidRPr="00251661" w:rsidRDefault="008979D7" w:rsidP="008979D7">
      <w:pPr>
        <w:rPr>
          <w:b/>
          <w:bCs/>
        </w:rPr>
      </w:pPr>
      <w:proofErr w:type="spellStart"/>
      <w:r>
        <w:rPr>
          <w:b/>
          <w:bCs/>
        </w:rPr>
        <w:t>Swiss</w:t>
      </w:r>
      <w:proofErr w:type="spellEnd"/>
      <w:r>
        <w:rPr>
          <w:b/>
          <w:bCs/>
        </w:rPr>
        <w:t xml:space="preserve"> </w:t>
      </w:r>
      <w:proofErr w:type="spellStart"/>
      <w:r>
        <w:rPr>
          <w:b/>
          <w:bCs/>
        </w:rPr>
        <w:t>Travel</w:t>
      </w:r>
      <w:proofErr w:type="spellEnd"/>
      <w:r>
        <w:rPr>
          <w:b/>
          <w:bCs/>
        </w:rPr>
        <w:t xml:space="preserve"> </w:t>
      </w:r>
      <w:proofErr w:type="spellStart"/>
      <w:proofErr w:type="gramStart"/>
      <w:r>
        <w:rPr>
          <w:b/>
          <w:bCs/>
        </w:rPr>
        <w:t>Pass</w:t>
      </w:r>
      <w:proofErr w:type="spellEnd"/>
      <w:r>
        <w:rPr>
          <w:b/>
          <w:bCs/>
        </w:rPr>
        <w:t>:</w:t>
      </w:r>
      <w:proofErr w:type="gramEnd"/>
      <w:r>
        <w:rPr>
          <w:b/>
          <w:bCs/>
        </w:rPr>
        <w:t xml:space="preserve"> le week-end le plus vendeur depuis sa création </w:t>
      </w:r>
    </w:p>
    <w:p w14:paraId="7DEC5D4F" w14:textId="0BD9C6E1" w:rsidR="008979D7" w:rsidRDefault="008979D7" w:rsidP="008979D7">
      <w:r>
        <w:t xml:space="preserve">Les ventes du </w:t>
      </w:r>
      <w:proofErr w:type="spellStart"/>
      <w:r>
        <w:t>Swiss</w:t>
      </w:r>
      <w:proofErr w:type="spellEnd"/>
      <w:r>
        <w:t xml:space="preserve"> </w:t>
      </w:r>
      <w:proofErr w:type="spellStart"/>
      <w:r>
        <w:t>Travel</w:t>
      </w:r>
      <w:proofErr w:type="spellEnd"/>
      <w:r>
        <w:t xml:space="preserve"> </w:t>
      </w:r>
      <w:proofErr w:type="spellStart"/>
      <w:r>
        <w:t>Pass</w:t>
      </w:r>
      <w:proofErr w:type="spellEnd"/>
      <w:r>
        <w:t xml:space="preserve"> (STP), dont la campagne assure la promotion au niveau international, ont permis pour la première fois de mesurer directement l’efficacité d’une campagne ST. Les trois derniers jours de l’action ont généré à eux seuls un chiffre d’affaires proche de CHF 5 millions, ce qui en fait les trois jours de ventes record depuis la création du STP. </w:t>
      </w:r>
      <w:r w:rsidR="001C24A0">
        <w:t xml:space="preserve">Selon </w:t>
      </w:r>
      <w:r>
        <w:t xml:space="preserve">Andreas </w:t>
      </w:r>
      <w:proofErr w:type="spellStart"/>
      <w:r>
        <w:t>Niederhauser</w:t>
      </w:r>
      <w:proofErr w:type="spellEnd"/>
      <w:r>
        <w:t xml:space="preserve">, responsable coordination marketing chez </w:t>
      </w:r>
      <w:proofErr w:type="spellStart"/>
      <w:r>
        <w:t>Swiss</w:t>
      </w:r>
      <w:proofErr w:type="spellEnd"/>
      <w:r>
        <w:t xml:space="preserve"> </w:t>
      </w:r>
      <w:proofErr w:type="spellStart"/>
      <w:r>
        <w:t>Travel</w:t>
      </w:r>
      <w:proofErr w:type="spellEnd"/>
      <w:r>
        <w:t xml:space="preserve"> System AG (STS</w:t>
      </w:r>
      <w:proofErr w:type="gramStart"/>
      <w:r>
        <w:t>):</w:t>
      </w:r>
      <w:proofErr w:type="gramEnd"/>
      <w:r>
        <w:t xml:space="preserve"> «La promotion réalisée en collaboration avec ST a encore accentué la tendance actuelle des voyages en train. Cela se reflète dans les chiffres de la campagne la plus réussie de tous les temps pour nous, ce qui nous réjouit naturellement au-delà de toute </w:t>
      </w:r>
      <w:proofErr w:type="gramStart"/>
      <w:r>
        <w:t>mesure»</w:t>
      </w:r>
      <w:proofErr w:type="gramEnd"/>
      <w:r>
        <w:t>. Fait remarquable: trois quarts des futurs hôtes indiquent vouloir commencer leur voyage dans les trois prochains mois, ce qui est inhabituel, surtout sur les principaux marchés en termes de chiffre d’affaires pour</w:t>
      </w:r>
      <w:r w:rsidR="001C24A0">
        <w:t xml:space="preserve"> le</w:t>
      </w:r>
      <w:r>
        <w:t xml:space="preserve"> STP, à savoir les États-Unis, l’Inde et la Corée. La promotion a donc déclenché une envie immédiate de voyager, alors que la clientèle des marchés lointains prend traditionnellement plus de temps pour planifier ses voyages.</w:t>
      </w:r>
    </w:p>
    <w:p w14:paraId="6FC498C8" w14:textId="77777777" w:rsidR="008979D7" w:rsidRPr="00805E5E" w:rsidRDefault="008979D7" w:rsidP="008979D7">
      <w:pPr>
        <w:rPr>
          <w:bCs/>
          <w:noProof/>
        </w:rPr>
      </w:pPr>
    </w:p>
    <w:p w14:paraId="64261EE0" w14:textId="77777777" w:rsidR="008979D7" w:rsidRPr="00DB56AC" w:rsidRDefault="008979D7" w:rsidP="008979D7">
      <w:pPr>
        <w:rPr>
          <w:b/>
          <w:bCs/>
          <w:i/>
          <w:iCs/>
          <w:color w:val="000000" w:themeColor="text1"/>
        </w:rPr>
      </w:pPr>
      <w:r>
        <w:rPr>
          <w:b/>
          <w:bCs/>
          <w:i/>
          <w:iCs/>
          <w:color w:val="000000" w:themeColor="text1"/>
        </w:rPr>
        <w:t>Le</w:t>
      </w:r>
      <w:proofErr w:type="gramStart"/>
      <w:r>
        <w:rPr>
          <w:b/>
          <w:bCs/>
          <w:i/>
          <w:iCs/>
          <w:color w:val="000000" w:themeColor="text1"/>
        </w:rPr>
        <w:t xml:space="preserve"> «Grand</w:t>
      </w:r>
      <w:proofErr w:type="gramEnd"/>
      <w:r>
        <w:rPr>
          <w:b/>
          <w:bCs/>
          <w:i/>
          <w:iCs/>
          <w:color w:val="000000" w:themeColor="text1"/>
        </w:rPr>
        <w:t xml:space="preserve"> Train Tour of </w:t>
      </w:r>
      <w:proofErr w:type="spellStart"/>
      <w:r>
        <w:rPr>
          <w:b/>
          <w:bCs/>
          <w:i/>
          <w:iCs/>
          <w:color w:val="000000" w:themeColor="text1"/>
        </w:rPr>
        <w:t>Switzerland</w:t>
      </w:r>
      <w:proofErr w:type="spellEnd"/>
      <w:r>
        <w:rPr>
          <w:b/>
          <w:bCs/>
          <w:i/>
          <w:iCs/>
          <w:color w:val="000000" w:themeColor="text1"/>
        </w:rPr>
        <w:t xml:space="preserve">» en un clin d’œil: </w:t>
      </w:r>
    </w:p>
    <w:p w14:paraId="257B58B5" w14:textId="77777777" w:rsidR="008979D7" w:rsidRPr="00DB56AC" w:rsidRDefault="008979D7" w:rsidP="008979D7">
      <w:pPr>
        <w:rPr>
          <w:b/>
          <w:bCs/>
          <w:i/>
          <w:iCs/>
          <w:color w:val="000000" w:themeColor="text1"/>
        </w:rPr>
      </w:pPr>
    </w:p>
    <w:p w14:paraId="0806EFB9" w14:textId="77777777" w:rsidR="008979D7" w:rsidRPr="00DB56AC" w:rsidRDefault="008979D7" w:rsidP="008979D7">
      <w:pPr>
        <w:pStyle w:val="ListParagraph"/>
        <w:numPr>
          <w:ilvl w:val="0"/>
          <w:numId w:val="1"/>
        </w:numPr>
        <w:rPr>
          <w:i/>
          <w:iCs/>
          <w:color w:val="000000" w:themeColor="text1"/>
        </w:rPr>
      </w:pPr>
      <w:r>
        <w:rPr>
          <w:i/>
          <w:iCs/>
          <w:color w:val="000000" w:themeColor="text1"/>
        </w:rPr>
        <w:t>Un itinéraire touristique de 1’280 kilomètres à travers la Suisse, qui passe par les principaux hauts lieux touristiques du pays</w:t>
      </w:r>
    </w:p>
    <w:p w14:paraId="0D274921" w14:textId="77777777" w:rsidR="008979D7" w:rsidRPr="00DB56AC" w:rsidRDefault="008979D7" w:rsidP="008979D7">
      <w:pPr>
        <w:pStyle w:val="ListParagraph"/>
        <w:numPr>
          <w:ilvl w:val="0"/>
          <w:numId w:val="1"/>
        </w:numPr>
        <w:rPr>
          <w:i/>
          <w:iCs/>
          <w:color w:val="000000" w:themeColor="text1"/>
        </w:rPr>
      </w:pPr>
      <w:r>
        <w:rPr>
          <w:i/>
          <w:iCs/>
          <w:color w:val="000000" w:themeColor="text1"/>
        </w:rPr>
        <w:t xml:space="preserve">8 étapes, longeant 11 lacs et passant par 5 sites suisses inscrits au patrimoine mondial de l’UNESCO, y compris le Bernina Express sur la ligne classée par l’UNESCO </w:t>
      </w:r>
    </w:p>
    <w:p w14:paraId="372D1DF4" w14:textId="77777777" w:rsidR="008979D7" w:rsidRPr="00DB56AC" w:rsidRDefault="008979D7" w:rsidP="008979D7">
      <w:pPr>
        <w:pStyle w:val="ListParagraph"/>
        <w:numPr>
          <w:ilvl w:val="0"/>
          <w:numId w:val="1"/>
        </w:numPr>
        <w:rPr>
          <w:i/>
          <w:iCs/>
          <w:color w:val="000000" w:themeColor="text1"/>
        </w:rPr>
      </w:pPr>
      <w:r>
        <w:rPr>
          <w:i/>
          <w:iCs/>
          <w:color w:val="000000" w:themeColor="text1"/>
        </w:rPr>
        <w:t xml:space="preserve">21 excursions en montagne le long de l’itinéraire touristique, par exemple au pied du mondialement célèbre Cervin </w:t>
      </w:r>
    </w:p>
    <w:p w14:paraId="58E2DE80" w14:textId="77777777" w:rsidR="008979D7" w:rsidRDefault="008979D7" w:rsidP="008979D7">
      <w:pPr>
        <w:pStyle w:val="ListParagraph"/>
        <w:numPr>
          <w:ilvl w:val="0"/>
          <w:numId w:val="1"/>
        </w:numPr>
        <w:rPr>
          <w:i/>
          <w:iCs/>
          <w:color w:val="000000" w:themeColor="text1"/>
        </w:rPr>
      </w:pPr>
      <w:r>
        <w:rPr>
          <w:i/>
          <w:iCs/>
          <w:color w:val="000000" w:themeColor="text1"/>
        </w:rPr>
        <w:t>La gare la plus haute d’Europe, le</w:t>
      </w:r>
      <w:proofErr w:type="gramStart"/>
      <w:r>
        <w:rPr>
          <w:i/>
          <w:iCs/>
          <w:color w:val="000000" w:themeColor="text1"/>
        </w:rPr>
        <w:t xml:space="preserve"> «Jungfraujoch</w:t>
      </w:r>
      <w:proofErr w:type="gramEnd"/>
      <w:r>
        <w:rPr>
          <w:i/>
          <w:iCs/>
          <w:color w:val="000000" w:themeColor="text1"/>
        </w:rPr>
        <w:t xml:space="preserve"> – Top of Europe» à 3’454 mètres d’altitude </w:t>
      </w:r>
    </w:p>
    <w:p w14:paraId="127EAB92" w14:textId="77777777" w:rsidR="008979D7" w:rsidRPr="00DB56AC" w:rsidRDefault="008979D7" w:rsidP="008979D7">
      <w:pPr>
        <w:pStyle w:val="ListParagraph"/>
        <w:numPr>
          <w:ilvl w:val="0"/>
          <w:numId w:val="1"/>
        </w:numPr>
        <w:rPr>
          <w:i/>
          <w:iCs/>
          <w:color w:val="000000" w:themeColor="text1"/>
        </w:rPr>
      </w:pPr>
      <w:r>
        <w:rPr>
          <w:i/>
          <w:iCs/>
          <w:color w:val="000000" w:themeColor="text1"/>
        </w:rPr>
        <w:t>La ligne de la Bernina / le Bernina Express qui est, à 2’253 mètres d’altitude, la liaison ferroviaire la plus haute d’Europe (altitude mesurée à l’hospice de la Bernina)</w:t>
      </w:r>
      <w:r>
        <w:t>.</w:t>
      </w:r>
    </w:p>
    <w:p w14:paraId="2088B611" w14:textId="77777777" w:rsidR="008979D7" w:rsidRPr="00B60F84" w:rsidRDefault="008979D7" w:rsidP="008979D7">
      <w:pPr>
        <w:rPr>
          <w:b/>
          <w:bCs/>
        </w:rPr>
      </w:pPr>
    </w:p>
    <w:p w14:paraId="37BD5C3B" w14:textId="77777777" w:rsidR="008979D7" w:rsidRDefault="00000000" w:rsidP="008979D7">
      <w:pPr>
        <w:rPr>
          <w:lang w:val="en-US"/>
        </w:rPr>
      </w:pPr>
      <w:hyperlink r:id="rId8" w:history="1">
        <w:r w:rsidR="008979D7" w:rsidRPr="00D52326">
          <w:rPr>
            <w:rStyle w:val="Hyperlink"/>
            <w:lang w:val="en-US"/>
          </w:rPr>
          <w:t>Film «I need the ride of a lifetime» (YouTube)</w:t>
        </w:r>
      </w:hyperlink>
    </w:p>
    <w:p w14:paraId="768803CB" w14:textId="77777777" w:rsidR="008979D7" w:rsidRDefault="008979D7" w:rsidP="008979D7">
      <w:pPr>
        <w:rPr>
          <w:lang w:val="en-US"/>
        </w:rPr>
      </w:pPr>
    </w:p>
    <w:p w14:paraId="5B068412" w14:textId="77777777" w:rsidR="008979D7" w:rsidRDefault="008979D7" w:rsidP="008979D7">
      <w:pPr>
        <w:rPr>
          <w:b/>
          <w:bCs/>
          <w:color w:val="000000" w:themeColor="text1"/>
          <w:lang w:val="en-US"/>
        </w:rPr>
      </w:pPr>
      <w:r>
        <w:rPr>
          <w:b/>
          <w:bCs/>
          <w:color w:val="000000" w:themeColor="text1"/>
        </w:rPr>
        <w:t>Photos (© Suisse Tourisme</w:t>
      </w:r>
      <w:proofErr w:type="gramStart"/>
      <w:r>
        <w:rPr>
          <w:b/>
          <w:bCs/>
          <w:color w:val="000000" w:themeColor="text1"/>
        </w:rPr>
        <w:t>):</w:t>
      </w:r>
      <w:proofErr w:type="gramEnd"/>
    </w:p>
    <w:p w14:paraId="24059429" w14:textId="77777777" w:rsidR="008979D7" w:rsidRDefault="008979D7" w:rsidP="008979D7">
      <w:pPr>
        <w:rPr>
          <w:b/>
          <w:bCs/>
          <w:color w:val="000000" w:themeColor="text1"/>
          <w:lang w:val="en-US"/>
        </w:rPr>
      </w:pPr>
    </w:p>
    <w:p w14:paraId="0511B8C6" w14:textId="77777777" w:rsidR="008979D7" w:rsidRPr="007F3F10" w:rsidRDefault="00000000" w:rsidP="008979D7">
      <w:pPr>
        <w:pStyle w:val="ListParagraph"/>
        <w:numPr>
          <w:ilvl w:val="0"/>
          <w:numId w:val="2"/>
        </w:numPr>
        <w:rPr>
          <w:color w:val="000000" w:themeColor="text1"/>
        </w:rPr>
      </w:pPr>
      <w:hyperlink r:id="rId9" w:history="1">
        <w:r w:rsidR="008979D7">
          <w:rPr>
            <w:rStyle w:val="Hyperlink"/>
          </w:rPr>
          <w:t>Crédits photos du tournage (</w:t>
        </w:r>
        <w:proofErr w:type="spellStart"/>
        <w:r w:rsidR="008979D7">
          <w:rPr>
            <w:rStyle w:val="Hyperlink"/>
          </w:rPr>
          <w:t>Behind</w:t>
        </w:r>
        <w:proofErr w:type="spellEnd"/>
        <w:r w:rsidR="008979D7">
          <w:rPr>
            <w:rStyle w:val="Hyperlink"/>
          </w:rPr>
          <w:t xml:space="preserve"> the </w:t>
        </w:r>
        <w:proofErr w:type="spellStart"/>
        <w:r w:rsidR="008979D7">
          <w:rPr>
            <w:rStyle w:val="Hyperlink"/>
          </w:rPr>
          <w:t>Scenes</w:t>
        </w:r>
        <w:proofErr w:type="spellEnd"/>
        <w:r w:rsidR="008979D7">
          <w:rPr>
            <w:rStyle w:val="Hyperlink"/>
          </w:rPr>
          <w:t>)</w:t>
        </w:r>
      </w:hyperlink>
    </w:p>
    <w:p w14:paraId="13EA292C" w14:textId="77777777" w:rsidR="008979D7" w:rsidRPr="00D52326" w:rsidRDefault="00000000" w:rsidP="008979D7">
      <w:pPr>
        <w:pStyle w:val="ListParagraph"/>
        <w:numPr>
          <w:ilvl w:val="0"/>
          <w:numId w:val="2"/>
        </w:numPr>
        <w:rPr>
          <w:color w:val="000000" w:themeColor="text1"/>
        </w:rPr>
      </w:pPr>
      <w:hyperlink r:id="rId10" w:history="1">
        <w:r w:rsidR="008979D7">
          <w:rPr>
            <w:rStyle w:val="Hyperlink"/>
          </w:rPr>
          <w:t xml:space="preserve">Prises de vue sur le Grand Train Tour of </w:t>
        </w:r>
        <w:proofErr w:type="spellStart"/>
        <w:r w:rsidR="008979D7">
          <w:rPr>
            <w:rStyle w:val="Hyperlink"/>
          </w:rPr>
          <w:t>Switzerland</w:t>
        </w:r>
        <w:proofErr w:type="spellEnd"/>
      </w:hyperlink>
    </w:p>
    <w:p w14:paraId="193A3B07" w14:textId="77777777" w:rsidR="008979D7" w:rsidRPr="00D52326" w:rsidRDefault="008979D7" w:rsidP="008979D7"/>
    <w:p w14:paraId="69F73E4D" w14:textId="77777777" w:rsidR="008979D7" w:rsidRPr="00B13E1E" w:rsidRDefault="008979D7" w:rsidP="008979D7">
      <w:pPr>
        <w:rPr>
          <w:b/>
          <w:bCs/>
        </w:rPr>
      </w:pPr>
      <w:r>
        <w:rPr>
          <w:b/>
          <w:bCs/>
        </w:rPr>
        <w:t xml:space="preserve">Fiche d’information / Page de la campagne </w:t>
      </w:r>
    </w:p>
    <w:p w14:paraId="4D1E0A1B" w14:textId="77777777" w:rsidR="008979D7" w:rsidRDefault="008979D7" w:rsidP="008979D7"/>
    <w:p w14:paraId="14768A7F" w14:textId="77777777" w:rsidR="008979D7" w:rsidRDefault="00000000" w:rsidP="008979D7">
      <w:pPr>
        <w:pStyle w:val="ListParagraph"/>
        <w:numPr>
          <w:ilvl w:val="0"/>
          <w:numId w:val="3"/>
        </w:numPr>
      </w:pPr>
      <w:hyperlink r:id="rId11" w:history="1">
        <w:r w:rsidR="008979D7">
          <w:rPr>
            <w:rStyle w:val="Hyperlink"/>
          </w:rPr>
          <w:t>Fiche d’information</w:t>
        </w:r>
        <w:proofErr w:type="gramStart"/>
        <w:r w:rsidR="008979D7">
          <w:rPr>
            <w:rStyle w:val="Hyperlink"/>
          </w:rPr>
          <w:t xml:space="preserve"> «Grand</w:t>
        </w:r>
        <w:proofErr w:type="gramEnd"/>
        <w:r w:rsidR="008979D7">
          <w:rPr>
            <w:rStyle w:val="Hyperlink"/>
          </w:rPr>
          <w:t xml:space="preserve"> Train Tour of </w:t>
        </w:r>
        <w:proofErr w:type="spellStart"/>
        <w:r w:rsidR="008979D7">
          <w:rPr>
            <w:rStyle w:val="Hyperlink"/>
          </w:rPr>
          <w:t>Switzerland</w:t>
        </w:r>
        <w:proofErr w:type="spellEnd"/>
        <w:r w:rsidR="008979D7">
          <w:rPr>
            <w:rStyle w:val="Hyperlink"/>
          </w:rPr>
          <w:t>»</w:t>
        </w:r>
      </w:hyperlink>
    </w:p>
    <w:p w14:paraId="22ABF810" w14:textId="77777777" w:rsidR="008979D7" w:rsidRPr="00D52326" w:rsidRDefault="00000000" w:rsidP="008979D7">
      <w:pPr>
        <w:pStyle w:val="ListParagraph"/>
        <w:numPr>
          <w:ilvl w:val="0"/>
          <w:numId w:val="3"/>
        </w:numPr>
      </w:pPr>
      <w:hyperlink r:id="rId12" w:history="1">
        <w:r w:rsidR="008979D7">
          <w:rPr>
            <w:rStyle w:val="Hyperlink"/>
          </w:rPr>
          <w:t>Page d’accueil</w:t>
        </w:r>
        <w:proofErr w:type="gramStart"/>
        <w:r w:rsidR="008979D7">
          <w:rPr>
            <w:rStyle w:val="Hyperlink"/>
          </w:rPr>
          <w:t xml:space="preserve"> «Grand</w:t>
        </w:r>
        <w:proofErr w:type="gramEnd"/>
        <w:r w:rsidR="008979D7">
          <w:rPr>
            <w:rStyle w:val="Hyperlink"/>
          </w:rPr>
          <w:t xml:space="preserve"> Train Tour of </w:t>
        </w:r>
        <w:proofErr w:type="spellStart"/>
        <w:r w:rsidR="008979D7">
          <w:rPr>
            <w:rStyle w:val="Hyperlink"/>
          </w:rPr>
          <w:t>Switzerland</w:t>
        </w:r>
        <w:proofErr w:type="spellEnd"/>
        <w:r w:rsidR="008979D7">
          <w:rPr>
            <w:rStyle w:val="Hyperlink"/>
          </w:rPr>
          <w:t>»</w:t>
        </w:r>
      </w:hyperlink>
    </w:p>
    <w:p w14:paraId="3A58540E" w14:textId="044F2D59" w:rsidR="00E413A7" w:rsidRDefault="00E413A7">
      <w:pPr>
        <w:rPr>
          <w:rFonts w:ascii="Helvetica" w:hAnsi="Helvetica"/>
          <w:b/>
          <w:color w:val="000000"/>
        </w:rPr>
      </w:pPr>
      <w:r>
        <w:rPr>
          <w:rFonts w:ascii="Helvetica" w:hAnsi="Helvetica"/>
          <w:b/>
          <w:color w:val="000000"/>
        </w:rPr>
        <w:br w:type="page"/>
      </w:r>
    </w:p>
    <w:p w14:paraId="699D798C" w14:textId="77777777" w:rsidR="008979D7" w:rsidRPr="00FC2FBB" w:rsidRDefault="008979D7" w:rsidP="008979D7">
      <w:pPr>
        <w:pBdr>
          <w:top w:val="single" w:sz="4" w:space="1" w:color="auto"/>
          <w:left w:val="single" w:sz="4" w:space="4" w:color="auto"/>
          <w:bottom w:val="single" w:sz="4" w:space="1" w:color="auto"/>
          <w:right w:val="single" w:sz="4" w:space="4" w:color="auto"/>
        </w:pBdr>
        <w:spacing w:line="280" w:lineRule="exact"/>
        <w:rPr>
          <w:rFonts w:ascii="Helvetica" w:hAnsi="Helvetica"/>
          <w:b/>
          <w:color w:val="000000"/>
        </w:rPr>
      </w:pPr>
      <w:r>
        <w:rPr>
          <w:rFonts w:ascii="Helvetica" w:hAnsi="Helvetica"/>
          <w:b/>
          <w:color w:val="000000"/>
        </w:rPr>
        <w:lastRenderedPageBreak/>
        <w:t>Suisse Tourisme (ST)</w:t>
      </w:r>
    </w:p>
    <w:p w14:paraId="594CCF3E" w14:textId="77777777" w:rsidR="008979D7" w:rsidRPr="00AF699B" w:rsidRDefault="008979D7" w:rsidP="008979D7">
      <w:pPr>
        <w:pBdr>
          <w:top w:val="single" w:sz="4" w:space="1" w:color="auto"/>
          <w:left w:val="single" w:sz="4" w:space="4" w:color="auto"/>
          <w:bottom w:val="single" w:sz="4" w:space="1" w:color="auto"/>
          <w:right w:val="single" w:sz="4" w:space="4" w:color="auto"/>
        </w:pBdr>
        <w:spacing w:line="280" w:lineRule="exact"/>
        <w:rPr>
          <w:rFonts w:ascii="Helvetica" w:hAnsi="Helvetica"/>
          <w:bCs/>
          <w:color w:val="000000"/>
        </w:rPr>
      </w:pPr>
      <w:r>
        <w:t xml:space="preserve">ST est une corporation de droit public de la Confédération chargée de promouvoir le tourisme en Suisse, pays de vacances et de congrès </w:t>
      </w:r>
      <w:proofErr w:type="gramStart"/>
      <w:r>
        <w:t>au</w:t>
      </w:r>
      <w:proofErr w:type="gramEnd"/>
      <w:r>
        <w:t xml:space="preserve"> plan national et international.</w:t>
      </w:r>
      <w:r>
        <w:rPr>
          <w:rFonts w:ascii="Helvetica" w:hAnsi="Helvetica"/>
          <w:bCs/>
          <w:color w:val="000000"/>
        </w:rPr>
        <w:t xml:space="preserve"> </w:t>
      </w:r>
      <w:r>
        <w:rPr>
          <w:rFonts w:ascii="Helvetica" w:hAnsi="Helvetica"/>
          <w:color w:val="000000"/>
        </w:rPr>
        <w:t>L’accent est mis sur le développement et la mise en œuvre de programmes de marketing visant à stimuler la demande, et à valoriser une image de marque forte de la Suisse touristique, entre modernité et authenticité.</w:t>
      </w:r>
    </w:p>
    <w:p w14:paraId="72B76020" w14:textId="77777777" w:rsidR="008979D7" w:rsidRPr="00AF699B" w:rsidRDefault="008979D7" w:rsidP="008979D7">
      <w:pPr>
        <w:pBdr>
          <w:top w:val="single" w:sz="4" w:space="1" w:color="auto"/>
          <w:left w:val="single" w:sz="4" w:space="4" w:color="auto"/>
          <w:bottom w:val="single" w:sz="4" w:space="1" w:color="auto"/>
          <w:right w:val="single" w:sz="4" w:space="4" w:color="auto"/>
        </w:pBdr>
        <w:spacing w:line="280" w:lineRule="exact"/>
        <w:rPr>
          <w:rFonts w:ascii="Helvetica" w:hAnsi="Helvetica"/>
          <w:color w:val="000000"/>
        </w:rPr>
      </w:pPr>
      <w:r>
        <w:rPr>
          <w:rFonts w:ascii="Helvetica" w:hAnsi="Helvetica"/>
          <w:color w:val="000000"/>
        </w:rPr>
        <w:t>ST travaille en étroite collaboration avec la branche du tourisme, qui contribue à environ la moitié de son budget. L’autre moitié est constituée de fonds fédéraux. Ses activités sont gérées selon des critères d’économie d’entreprise axés sur la satisfaction de la clientèle et les besoins du marché.</w:t>
      </w:r>
    </w:p>
    <w:p w14:paraId="7FEFAD53" w14:textId="77777777" w:rsidR="008979D7" w:rsidRPr="004B5FFD" w:rsidRDefault="008979D7" w:rsidP="008979D7">
      <w:pPr>
        <w:pBdr>
          <w:top w:val="single" w:sz="4" w:space="1" w:color="auto"/>
          <w:left w:val="single" w:sz="4" w:space="4" w:color="auto"/>
          <w:bottom w:val="single" w:sz="4" w:space="1" w:color="auto"/>
          <w:right w:val="single" w:sz="4" w:space="4" w:color="auto"/>
        </w:pBdr>
        <w:spacing w:line="280" w:lineRule="exact"/>
        <w:rPr>
          <w:rFonts w:ascii="Helvetica" w:hAnsi="Helvetica"/>
          <w:color w:val="000000"/>
        </w:rPr>
      </w:pPr>
      <w:r>
        <w:rPr>
          <w:rFonts w:ascii="Helvetica" w:hAnsi="Helvetica"/>
          <w:color w:val="000000"/>
        </w:rPr>
        <w:t>ST est présente sur 23 marchés du monde entier avec quelque 279 collaboratrices et collaborateurs (255 ETP), réparti-e-s dans 35 bureaux.</w:t>
      </w:r>
    </w:p>
    <w:p w14:paraId="28D9332D" w14:textId="77777777" w:rsidR="008979D7" w:rsidRPr="00805E5E" w:rsidRDefault="008979D7" w:rsidP="008979D7">
      <w:pPr>
        <w:rPr>
          <w:bCs/>
        </w:rPr>
      </w:pPr>
    </w:p>
    <w:p w14:paraId="2F8D2016" w14:textId="77777777" w:rsidR="008979D7" w:rsidRPr="00251661" w:rsidRDefault="008979D7" w:rsidP="008979D7">
      <w:pPr>
        <w:pBdr>
          <w:top w:val="single" w:sz="4" w:space="1" w:color="auto"/>
          <w:left w:val="single" w:sz="4" w:space="4" w:color="auto"/>
          <w:bottom w:val="single" w:sz="4" w:space="1" w:color="auto"/>
          <w:right w:val="single" w:sz="4" w:space="4" w:color="auto"/>
        </w:pBdr>
        <w:rPr>
          <w:b/>
          <w:bCs/>
          <w:lang w:val="en-US"/>
        </w:rPr>
      </w:pPr>
      <w:r w:rsidRPr="00D52326">
        <w:rPr>
          <w:b/>
          <w:bCs/>
          <w:lang w:val="en-US"/>
        </w:rPr>
        <w:t>Swiss Travel System AG (STS)</w:t>
      </w:r>
    </w:p>
    <w:p w14:paraId="5414C48E" w14:textId="77777777" w:rsidR="008979D7" w:rsidRPr="00251661" w:rsidRDefault="008979D7" w:rsidP="008979D7">
      <w:pPr>
        <w:pBdr>
          <w:top w:val="single" w:sz="4" w:space="1" w:color="auto"/>
          <w:left w:val="single" w:sz="4" w:space="4" w:color="auto"/>
          <w:bottom w:val="single" w:sz="4" w:space="1" w:color="auto"/>
          <w:right w:val="single" w:sz="4" w:space="4" w:color="auto"/>
        </w:pBdr>
      </w:pPr>
      <w:proofErr w:type="spellStart"/>
      <w:r>
        <w:t>Swiss</w:t>
      </w:r>
      <w:proofErr w:type="spellEnd"/>
      <w:r>
        <w:t xml:space="preserve"> </w:t>
      </w:r>
      <w:proofErr w:type="spellStart"/>
      <w:r>
        <w:t>Travel</w:t>
      </w:r>
      <w:proofErr w:type="spellEnd"/>
      <w:r>
        <w:t xml:space="preserve"> System SA, basée à Zurich, est une société de marketing fondée en 2011 par les CFF, Suisse Tourisme et cinq entreprises suisses de transports publics. Sa mission est de regrouper et de cibler la commercialisation des transports publics suisses à l’étranger. </w:t>
      </w:r>
      <w:proofErr w:type="spellStart"/>
      <w:r>
        <w:t>Swiss</w:t>
      </w:r>
      <w:proofErr w:type="spellEnd"/>
      <w:r>
        <w:t xml:space="preserve"> </w:t>
      </w:r>
      <w:proofErr w:type="spellStart"/>
      <w:r>
        <w:t>Travel</w:t>
      </w:r>
      <w:proofErr w:type="spellEnd"/>
      <w:r>
        <w:t xml:space="preserve"> System SA compte parmi ses missions essentielles la commercialisation dans le monde des transports nationaux et de l’assortiment de titres de transport destinés aux passagers résidant hors de Suisse ainsi que la promotion de la circulation transfrontalière depuis les pays voisins.</w:t>
      </w:r>
    </w:p>
    <w:p w14:paraId="3BC57040" w14:textId="77777777" w:rsidR="008979D7" w:rsidRPr="00805E5E" w:rsidRDefault="008979D7" w:rsidP="008979D7">
      <w:pPr>
        <w:rPr>
          <w:b/>
          <w:bCs/>
        </w:rPr>
      </w:pPr>
    </w:p>
    <w:p w14:paraId="207019F9" w14:textId="77777777" w:rsidR="008979D7" w:rsidRPr="00805E5E" w:rsidRDefault="008979D7" w:rsidP="008979D7">
      <w:pPr>
        <w:rPr>
          <w:b/>
          <w:bCs/>
        </w:rPr>
      </w:pPr>
    </w:p>
    <w:p w14:paraId="07A12D51" w14:textId="77777777" w:rsidR="008979D7" w:rsidRPr="00E413A7" w:rsidRDefault="008979D7" w:rsidP="008979D7">
      <w:pPr>
        <w:rPr>
          <w:rFonts w:asciiTheme="minorHAnsi" w:hAnsiTheme="minorHAnsi" w:cstheme="minorHAnsi"/>
        </w:rPr>
      </w:pPr>
      <w:r w:rsidRPr="00E413A7">
        <w:rPr>
          <w:rFonts w:asciiTheme="minorHAnsi" w:hAnsiTheme="minorHAnsi" w:cstheme="minorHAnsi"/>
          <w:b/>
          <w:bCs/>
        </w:rPr>
        <w:t xml:space="preserve">Pour de plus amples informations, </w:t>
      </w:r>
      <w:proofErr w:type="gramStart"/>
      <w:r w:rsidRPr="00E413A7">
        <w:rPr>
          <w:rFonts w:asciiTheme="minorHAnsi" w:hAnsiTheme="minorHAnsi" w:cstheme="minorHAnsi"/>
          <w:b/>
          <w:bCs/>
        </w:rPr>
        <w:t>contacter:</w:t>
      </w:r>
      <w:proofErr w:type="gramEnd"/>
      <w:r w:rsidRPr="00E413A7">
        <w:rPr>
          <w:rFonts w:asciiTheme="minorHAnsi" w:hAnsiTheme="minorHAnsi" w:cstheme="minorHAnsi"/>
        </w:rPr>
        <w:t xml:space="preserve"> </w:t>
      </w:r>
    </w:p>
    <w:p w14:paraId="4D543752" w14:textId="55657ED7" w:rsidR="008979D7" w:rsidRPr="00E413A7" w:rsidRDefault="00E413A7" w:rsidP="008979D7">
      <w:pPr>
        <w:rPr>
          <w:rFonts w:asciiTheme="minorHAnsi" w:hAnsiTheme="minorHAnsi" w:cstheme="minorHAnsi"/>
          <w:noProof/>
        </w:rPr>
      </w:pPr>
      <w:r w:rsidRPr="00E413A7">
        <w:rPr>
          <w:rFonts w:asciiTheme="minorHAnsi" w:eastAsia="Times New Roman" w:hAnsiTheme="minorHAnsi" w:cstheme="minorHAnsi"/>
          <w:color w:val="222222"/>
          <w:lang w:val="en-CH" w:eastAsia="en-GB"/>
        </w:rPr>
        <w:t>Nina Villars, porte-parole</w:t>
      </w:r>
    </w:p>
    <w:p w14:paraId="20B9E822" w14:textId="30C116ED" w:rsidR="00E413A7" w:rsidRPr="00E413A7" w:rsidRDefault="00E413A7" w:rsidP="008979D7">
      <w:pPr>
        <w:rPr>
          <w:rFonts w:asciiTheme="minorHAnsi" w:hAnsiTheme="minorHAnsi" w:cstheme="minorHAnsi"/>
          <w:noProof/>
        </w:rPr>
      </w:pPr>
      <w:r w:rsidRPr="00E413A7">
        <w:rPr>
          <w:rFonts w:asciiTheme="minorHAnsi" w:eastAsia="Times New Roman" w:hAnsiTheme="minorHAnsi" w:cstheme="minorHAnsi"/>
          <w:color w:val="222222"/>
          <w:lang w:val="en-CH" w:eastAsia="en-GB"/>
        </w:rPr>
        <w:t>Tél. +41 (0)44 288 14 78, </w:t>
      </w:r>
      <w:r w:rsidRPr="00E413A7">
        <w:rPr>
          <w:rFonts w:asciiTheme="minorHAnsi" w:eastAsia="Times New Roman" w:hAnsiTheme="minorHAnsi" w:cstheme="minorHAnsi"/>
          <w:color w:val="0070C0"/>
          <w:lang w:val="en-CH" w:eastAsia="en-GB"/>
        </w:rPr>
        <w:fldChar w:fldCharType="begin"/>
      </w:r>
      <w:r w:rsidRPr="00E413A7">
        <w:rPr>
          <w:rFonts w:asciiTheme="minorHAnsi" w:eastAsia="Times New Roman" w:hAnsiTheme="minorHAnsi" w:cstheme="minorHAnsi"/>
          <w:color w:val="0070C0"/>
          <w:lang w:val="en-CH" w:eastAsia="en-GB"/>
        </w:rPr>
        <w:instrText>HYPERLINK "mailto:nina.villars@switzerland.com"</w:instrText>
      </w:r>
      <w:r w:rsidRPr="00E413A7">
        <w:rPr>
          <w:rFonts w:asciiTheme="minorHAnsi" w:eastAsia="Times New Roman" w:hAnsiTheme="minorHAnsi" w:cstheme="minorHAnsi"/>
          <w:color w:val="0070C0"/>
          <w:lang w:val="en-CH" w:eastAsia="en-GB"/>
        </w:rPr>
      </w:r>
      <w:r w:rsidRPr="00E413A7">
        <w:rPr>
          <w:rFonts w:asciiTheme="minorHAnsi" w:eastAsia="Times New Roman" w:hAnsiTheme="minorHAnsi" w:cstheme="minorHAnsi"/>
          <w:color w:val="0070C0"/>
          <w:lang w:val="en-CH" w:eastAsia="en-GB"/>
        </w:rPr>
        <w:fldChar w:fldCharType="separate"/>
      </w:r>
      <w:r w:rsidRPr="00E413A7">
        <w:rPr>
          <w:rFonts w:asciiTheme="minorHAnsi" w:eastAsia="Times New Roman" w:hAnsiTheme="minorHAnsi" w:cstheme="minorHAnsi"/>
          <w:color w:val="0070C0"/>
          <w:u w:val="single"/>
          <w:lang w:val="en-CH" w:eastAsia="en-GB"/>
        </w:rPr>
        <w:t>nina.villars@switzerland.com</w:t>
      </w:r>
      <w:r w:rsidRPr="00E413A7">
        <w:rPr>
          <w:rFonts w:asciiTheme="minorHAnsi" w:eastAsia="Times New Roman" w:hAnsiTheme="minorHAnsi" w:cstheme="minorHAnsi"/>
          <w:color w:val="0070C0"/>
          <w:lang w:val="en-CH" w:eastAsia="en-GB"/>
        </w:rPr>
        <w:fldChar w:fldCharType="end"/>
      </w:r>
      <w:r w:rsidRPr="00E413A7">
        <w:rPr>
          <w:rFonts w:asciiTheme="minorHAnsi" w:eastAsia="Times New Roman" w:hAnsiTheme="minorHAnsi" w:cstheme="minorHAnsi"/>
          <w:color w:val="222222"/>
          <w:lang w:val="en-CH" w:eastAsia="en-GB"/>
        </w:rPr>
        <w:br/>
      </w:r>
      <w:r w:rsidR="008979D7" w:rsidRPr="00E413A7">
        <w:rPr>
          <w:rFonts w:asciiTheme="minorHAnsi" w:hAnsiTheme="minorHAnsi" w:cstheme="minorHAnsi"/>
        </w:rPr>
        <w:t xml:space="preserve">Communiqué de presse et informations complémentaires: </w:t>
      </w:r>
      <w:hyperlink r:id="rId13" w:history="1">
        <w:r w:rsidR="008979D7" w:rsidRPr="00E413A7">
          <w:rPr>
            <w:rStyle w:val="Hyperlink"/>
            <w:rFonts w:asciiTheme="minorHAnsi" w:hAnsiTheme="minorHAnsi" w:cstheme="minorHAnsi"/>
            <w:color w:val="0070C0"/>
          </w:rPr>
          <w:t>MySwitzerland.com/</w:t>
        </w:r>
        <w:proofErr w:type="spellStart"/>
        <w:r w:rsidR="008979D7" w:rsidRPr="00E413A7">
          <w:rPr>
            <w:rStyle w:val="Hyperlink"/>
            <w:rFonts w:asciiTheme="minorHAnsi" w:hAnsiTheme="minorHAnsi" w:cstheme="minorHAnsi"/>
            <w:color w:val="0070C0"/>
          </w:rPr>
          <w:t>medias</w:t>
        </w:r>
        <w:proofErr w:type="spellEnd"/>
      </w:hyperlink>
    </w:p>
    <w:p w14:paraId="6FA3D202" w14:textId="7ABC7B0D" w:rsidR="002F0522" w:rsidRDefault="002F0522" w:rsidP="00CC1CB4">
      <w:pPr>
        <w:outlineLvl w:val="0"/>
        <w:rPr>
          <w:color w:val="000000" w:themeColor="text1"/>
          <w:highlight w:val="yellow"/>
        </w:rPr>
      </w:pPr>
    </w:p>
    <w:p w14:paraId="2BC9AA52" w14:textId="7297C45B" w:rsidR="002F0522" w:rsidRDefault="002F0522" w:rsidP="00CC1CB4">
      <w:pPr>
        <w:outlineLvl w:val="0"/>
        <w:rPr>
          <w:color w:val="000000" w:themeColor="text1"/>
          <w:highlight w:val="yellow"/>
        </w:rPr>
      </w:pPr>
    </w:p>
    <w:p w14:paraId="4CF87B66" w14:textId="77777777" w:rsidR="00685D8C" w:rsidRDefault="00685D8C" w:rsidP="00CC1CB4">
      <w:pPr>
        <w:rPr>
          <w:b/>
          <w:bCs/>
          <w:noProof/>
          <w:highlight w:val="yellow"/>
          <w:lang w:val="fr-FR"/>
        </w:rPr>
      </w:pPr>
    </w:p>
    <w:p w14:paraId="2E6B3B87" w14:textId="77777777" w:rsidR="00143AF7" w:rsidRDefault="00143AF7" w:rsidP="00CC1CB4">
      <w:pPr>
        <w:rPr>
          <w:b/>
          <w:bCs/>
          <w:noProof/>
          <w:highlight w:val="yellow"/>
          <w:lang w:val="fr-FR"/>
        </w:rPr>
      </w:pPr>
    </w:p>
    <w:p w14:paraId="7FC613F6" w14:textId="77777777" w:rsidR="00143AF7" w:rsidRDefault="00143AF7" w:rsidP="00CC1CB4">
      <w:pPr>
        <w:rPr>
          <w:b/>
          <w:bCs/>
          <w:noProof/>
          <w:highlight w:val="yellow"/>
          <w:lang w:val="fr-FR"/>
        </w:rPr>
      </w:pPr>
    </w:p>
    <w:p w14:paraId="1E496A69" w14:textId="77777777" w:rsidR="00143AF7" w:rsidRDefault="00143AF7" w:rsidP="00CC1CB4">
      <w:pPr>
        <w:rPr>
          <w:b/>
          <w:bCs/>
          <w:noProof/>
          <w:highlight w:val="yellow"/>
          <w:lang w:val="fr-FR"/>
        </w:rPr>
      </w:pPr>
    </w:p>
    <w:p w14:paraId="3BFF09D3" w14:textId="77777777" w:rsidR="00143AF7" w:rsidRDefault="00143AF7" w:rsidP="00CC1CB4">
      <w:pPr>
        <w:rPr>
          <w:b/>
          <w:bCs/>
          <w:noProof/>
          <w:highlight w:val="yellow"/>
          <w:lang w:val="fr-FR"/>
        </w:rPr>
      </w:pPr>
    </w:p>
    <w:p w14:paraId="2FDD9DBD" w14:textId="77777777" w:rsidR="00143AF7" w:rsidRDefault="00143AF7" w:rsidP="00CC1CB4">
      <w:pPr>
        <w:rPr>
          <w:b/>
          <w:bCs/>
          <w:noProof/>
          <w:highlight w:val="yellow"/>
          <w:lang w:val="fr-FR"/>
        </w:rPr>
      </w:pPr>
    </w:p>
    <w:p w14:paraId="6AE23D08" w14:textId="77777777" w:rsidR="00143AF7" w:rsidRDefault="00143AF7" w:rsidP="00CC1CB4">
      <w:pPr>
        <w:rPr>
          <w:b/>
          <w:bCs/>
          <w:noProof/>
          <w:highlight w:val="yellow"/>
          <w:lang w:val="fr-FR"/>
        </w:rPr>
      </w:pPr>
    </w:p>
    <w:p w14:paraId="7DE14DA9" w14:textId="77777777" w:rsidR="00143AF7" w:rsidRDefault="00143AF7" w:rsidP="00CC1CB4">
      <w:pPr>
        <w:rPr>
          <w:b/>
          <w:bCs/>
          <w:noProof/>
          <w:highlight w:val="yellow"/>
          <w:lang w:val="fr-FR"/>
        </w:rPr>
      </w:pPr>
    </w:p>
    <w:p w14:paraId="466B4367" w14:textId="77777777" w:rsidR="00143AF7" w:rsidRDefault="00143AF7" w:rsidP="00CC1CB4">
      <w:pPr>
        <w:rPr>
          <w:b/>
          <w:bCs/>
          <w:noProof/>
          <w:highlight w:val="yellow"/>
          <w:lang w:val="fr-FR"/>
        </w:rPr>
      </w:pPr>
    </w:p>
    <w:p w14:paraId="1D7A85D1" w14:textId="77777777" w:rsidR="00143AF7" w:rsidRDefault="00143AF7" w:rsidP="00CC1CB4">
      <w:pPr>
        <w:rPr>
          <w:b/>
          <w:bCs/>
          <w:noProof/>
          <w:highlight w:val="yellow"/>
          <w:lang w:val="fr-FR"/>
        </w:rPr>
      </w:pPr>
    </w:p>
    <w:p w14:paraId="47E30388" w14:textId="77777777" w:rsidR="00143AF7" w:rsidRDefault="00143AF7" w:rsidP="00CC1CB4">
      <w:pPr>
        <w:rPr>
          <w:b/>
          <w:bCs/>
          <w:noProof/>
          <w:highlight w:val="yellow"/>
          <w:lang w:val="fr-FR"/>
        </w:rPr>
      </w:pPr>
    </w:p>
    <w:sectPr w:rsidR="00143AF7" w:rsidSect="005A50DD">
      <w:headerReference w:type="default" r:id="rId14"/>
      <w:headerReference w:type="first" r:id="rId15"/>
      <w:footerReference w:type="first" r:id="rId16"/>
      <w:pgSz w:w="11906" w:h="16838" w:code="9"/>
      <w:pgMar w:top="2835" w:right="851"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2582" w14:textId="77777777" w:rsidR="00216285" w:rsidRDefault="00216285" w:rsidP="00723009">
      <w:pPr>
        <w:spacing w:line="240" w:lineRule="auto"/>
      </w:pPr>
      <w:r>
        <w:separator/>
      </w:r>
    </w:p>
  </w:endnote>
  <w:endnote w:type="continuationSeparator" w:id="0">
    <w:p w14:paraId="278A7B7F" w14:textId="77777777" w:rsidR="00216285" w:rsidRDefault="00216285"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58C9" w14:textId="77777777" w:rsidR="009266DF" w:rsidRDefault="009266DF" w:rsidP="00592C7A">
    <w:pPr>
      <w:pStyle w:val="Footer"/>
    </w:pPr>
  </w:p>
  <w:p w14:paraId="19A80099" w14:textId="77777777" w:rsidR="009266DF" w:rsidRPr="00592C7A" w:rsidRDefault="009266DF" w:rsidP="00592C7A">
    <w:pPr>
      <w:pStyle w:val="Footer"/>
    </w:pPr>
  </w:p>
  <w:p w14:paraId="5D2B9E6F" w14:textId="77777777"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D69F2A5"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6E9FAEFE" wp14:editId="7F094845">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FAEFE"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06C4" w14:textId="77777777" w:rsidR="00216285" w:rsidRDefault="00216285" w:rsidP="00723009">
      <w:pPr>
        <w:spacing w:line="240" w:lineRule="auto"/>
      </w:pPr>
      <w:r>
        <w:separator/>
      </w:r>
    </w:p>
  </w:footnote>
  <w:footnote w:type="continuationSeparator" w:id="0">
    <w:p w14:paraId="49494646" w14:textId="77777777" w:rsidR="00216285" w:rsidRDefault="00216285"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FF92"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82822C5" wp14:editId="66CAC1F2">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B7F4DB7" wp14:editId="2DD50F11">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1AFD1BF" wp14:editId="310E6CAC">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16BC5A0" wp14:editId="6E893502">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0C37C2C" wp14:editId="067F73F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DEB6"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628F6A65" wp14:editId="32F184F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684F7" w14:textId="77777777" w:rsidR="009266DF" w:rsidRDefault="00CC1CB4"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F6A65"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222684F7" w14:textId="77777777" w:rsidR="009266DF" w:rsidRDefault="00CC1CB4"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6872DF4" wp14:editId="3AFAE04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579E5C5" wp14:editId="70708D55">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8EADCC2" wp14:editId="5523C1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7B35530" wp14:editId="15D7F75E">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9399E54" wp14:editId="527BB37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D69"/>
    <w:multiLevelType w:val="hybridMultilevel"/>
    <w:tmpl w:val="1944C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8A3B7A"/>
    <w:multiLevelType w:val="hybridMultilevel"/>
    <w:tmpl w:val="D78C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3A4A3A"/>
    <w:multiLevelType w:val="hybridMultilevel"/>
    <w:tmpl w:val="C57E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418746">
    <w:abstractNumId w:val="0"/>
  </w:num>
  <w:num w:numId="2" w16cid:durableId="2063626955">
    <w:abstractNumId w:val="2"/>
  </w:num>
  <w:num w:numId="3" w16cid:durableId="467552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B4"/>
    <w:rsid w:val="00026B80"/>
    <w:rsid w:val="000934D0"/>
    <w:rsid w:val="000C2999"/>
    <w:rsid w:val="001041F4"/>
    <w:rsid w:val="0013289E"/>
    <w:rsid w:val="00136452"/>
    <w:rsid w:val="00143AF7"/>
    <w:rsid w:val="00170D9E"/>
    <w:rsid w:val="00171BE3"/>
    <w:rsid w:val="001C24A0"/>
    <w:rsid w:val="002125A1"/>
    <w:rsid w:val="00216285"/>
    <w:rsid w:val="00243E00"/>
    <w:rsid w:val="002502B0"/>
    <w:rsid w:val="00270993"/>
    <w:rsid w:val="0029681A"/>
    <w:rsid w:val="002972AC"/>
    <w:rsid w:val="002A6F96"/>
    <w:rsid w:val="002E3E0D"/>
    <w:rsid w:val="002E4CB2"/>
    <w:rsid w:val="002F0522"/>
    <w:rsid w:val="00306A1A"/>
    <w:rsid w:val="00314D27"/>
    <w:rsid w:val="0035699D"/>
    <w:rsid w:val="003838FC"/>
    <w:rsid w:val="003B3949"/>
    <w:rsid w:val="003B3FC7"/>
    <w:rsid w:val="003B66F4"/>
    <w:rsid w:val="003E14BF"/>
    <w:rsid w:val="003F10ED"/>
    <w:rsid w:val="00414822"/>
    <w:rsid w:val="004202F9"/>
    <w:rsid w:val="004A485B"/>
    <w:rsid w:val="004B1C8A"/>
    <w:rsid w:val="004D5C19"/>
    <w:rsid w:val="004D7D20"/>
    <w:rsid w:val="004F3E2A"/>
    <w:rsid w:val="00502316"/>
    <w:rsid w:val="00541FFD"/>
    <w:rsid w:val="00552732"/>
    <w:rsid w:val="00567422"/>
    <w:rsid w:val="00592C7A"/>
    <w:rsid w:val="005A50DD"/>
    <w:rsid w:val="005B3D05"/>
    <w:rsid w:val="005C59ED"/>
    <w:rsid w:val="005F7B9E"/>
    <w:rsid w:val="0061355F"/>
    <w:rsid w:val="0061588B"/>
    <w:rsid w:val="00632F62"/>
    <w:rsid w:val="006542BD"/>
    <w:rsid w:val="00671320"/>
    <w:rsid w:val="0068273D"/>
    <w:rsid w:val="00685D8C"/>
    <w:rsid w:val="006940D2"/>
    <w:rsid w:val="0069632F"/>
    <w:rsid w:val="00696FAA"/>
    <w:rsid w:val="006D5F4F"/>
    <w:rsid w:val="006E144E"/>
    <w:rsid w:val="006E3A4F"/>
    <w:rsid w:val="006F548B"/>
    <w:rsid w:val="00704818"/>
    <w:rsid w:val="00712D3A"/>
    <w:rsid w:val="00723009"/>
    <w:rsid w:val="00740F1C"/>
    <w:rsid w:val="00761683"/>
    <w:rsid w:val="00767E1C"/>
    <w:rsid w:val="00771209"/>
    <w:rsid w:val="00786F4F"/>
    <w:rsid w:val="007B0C72"/>
    <w:rsid w:val="007B4AC6"/>
    <w:rsid w:val="007D14E4"/>
    <w:rsid w:val="007D6F67"/>
    <w:rsid w:val="0080557A"/>
    <w:rsid w:val="00890881"/>
    <w:rsid w:val="008979D7"/>
    <w:rsid w:val="008B3B5D"/>
    <w:rsid w:val="008D3A9F"/>
    <w:rsid w:val="008E60AE"/>
    <w:rsid w:val="008F0502"/>
    <w:rsid w:val="00900C9F"/>
    <w:rsid w:val="00905029"/>
    <w:rsid w:val="009161C4"/>
    <w:rsid w:val="00921C9B"/>
    <w:rsid w:val="009266DF"/>
    <w:rsid w:val="00932C5C"/>
    <w:rsid w:val="00943D7F"/>
    <w:rsid w:val="00944298"/>
    <w:rsid w:val="00946EF1"/>
    <w:rsid w:val="009577BF"/>
    <w:rsid w:val="0097353D"/>
    <w:rsid w:val="00974D44"/>
    <w:rsid w:val="009C213F"/>
    <w:rsid w:val="009D5780"/>
    <w:rsid w:val="009F2B54"/>
    <w:rsid w:val="00A368BB"/>
    <w:rsid w:val="00A532A5"/>
    <w:rsid w:val="00A82D95"/>
    <w:rsid w:val="00A86D6C"/>
    <w:rsid w:val="00AA10D7"/>
    <w:rsid w:val="00AB3D31"/>
    <w:rsid w:val="00AD3C46"/>
    <w:rsid w:val="00AE4AF0"/>
    <w:rsid w:val="00B10ED4"/>
    <w:rsid w:val="00B36B79"/>
    <w:rsid w:val="00B55491"/>
    <w:rsid w:val="00B56879"/>
    <w:rsid w:val="00B71C9D"/>
    <w:rsid w:val="00B92950"/>
    <w:rsid w:val="00BA6813"/>
    <w:rsid w:val="00BB03D7"/>
    <w:rsid w:val="00BB313A"/>
    <w:rsid w:val="00BF7432"/>
    <w:rsid w:val="00C00043"/>
    <w:rsid w:val="00C13894"/>
    <w:rsid w:val="00C307D3"/>
    <w:rsid w:val="00C80778"/>
    <w:rsid w:val="00C83747"/>
    <w:rsid w:val="00C864A5"/>
    <w:rsid w:val="00CC1CB4"/>
    <w:rsid w:val="00CD6093"/>
    <w:rsid w:val="00CD6C07"/>
    <w:rsid w:val="00D01314"/>
    <w:rsid w:val="00D07384"/>
    <w:rsid w:val="00D14D76"/>
    <w:rsid w:val="00D17483"/>
    <w:rsid w:val="00D3105A"/>
    <w:rsid w:val="00D32142"/>
    <w:rsid w:val="00D46E3C"/>
    <w:rsid w:val="00DA4F15"/>
    <w:rsid w:val="00DB33CB"/>
    <w:rsid w:val="00DB759D"/>
    <w:rsid w:val="00DE7E5B"/>
    <w:rsid w:val="00E02F02"/>
    <w:rsid w:val="00E13F86"/>
    <w:rsid w:val="00E16B43"/>
    <w:rsid w:val="00E413A7"/>
    <w:rsid w:val="00F2640C"/>
    <w:rsid w:val="00F4095F"/>
    <w:rsid w:val="00F50BB6"/>
    <w:rsid w:val="00F50D77"/>
    <w:rsid w:val="00F55E60"/>
    <w:rsid w:val="00F60D46"/>
    <w:rsid w:val="00F763B7"/>
    <w:rsid w:val="00F84A77"/>
    <w:rsid w:val="00F87AF4"/>
    <w:rsid w:val="00F947FB"/>
    <w:rsid w:val="00FA00EA"/>
    <w:rsid w:val="00FC2FBB"/>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65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CC1CB4"/>
    <w:rPr>
      <w:color w:val="800080" w:themeColor="followedHyperlink"/>
      <w:u w:val="single"/>
    </w:rPr>
  </w:style>
  <w:style w:type="paragraph" w:styleId="ListParagraph">
    <w:name w:val="List Paragraph"/>
    <w:basedOn w:val="Normal"/>
    <w:uiPriority w:val="34"/>
    <w:rsid w:val="008979D7"/>
    <w:pPr>
      <w:ind w:left="720"/>
      <w:contextualSpacing/>
    </w:pPr>
    <w:rPr>
      <w:lang w:eastAsia="fr-CH" w:bidi="fr-CH"/>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lang w:val="fr-CH"/>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C2FBB"/>
    <w:pPr>
      <w:spacing w:line="240" w:lineRule="auto"/>
    </w:pPr>
    <w:rPr>
      <w:lang w:val="fr-CH"/>
    </w:rPr>
  </w:style>
  <w:style w:type="character" w:styleId="UnresolvedMention">
    <w:name w:val="Unresolved Mention"/>
    <w:basedOn w:val="DefaultParagraphFont"/>
    <w:uiPriority w:val="99"/>
    <w:semiHidden/>
    <w:unhideWhenUsed/>
    <w:rsid w:val="00E413A7"/>
    <w:rPr>
      <w:color w:val="605E5C"/>
      <w:shd w:val="clear" w:color="auto" w:fill="E1DFDD"/>
    </w:rPr>
  </w:style>
  <w:style w:type="paragraph" w:styleId="NormalWeb">
    <w:name w:val="Normal (Web)"/>
    <w:basedOn w:val="Normal"/>
    <w:uiPriority w:val="99"/>
    <w:semiHidden/>
    <w:unhideWhenUsed/>
    <w:rsid w:val="00E413A7"/>
    <w:pPr>
      <w:spacing w:before="100" w:beforeAutospacing="1" w:after="100" w:afterAutospacing="1" w:line="240" w:lineRule="auto"/>
    </w:pPr>
    <w:rPr>
      <w:rFonts w:ascii="Times New Roman" w:eastAsia="Times New Roman" w:hAnsi="Times New Roman" w:cs="Times New Roman"/>
      <w:sz w:val="24"/>
      <w:szCs w:val="24"/>
      <w:lang w:val="en-CH" w:eastAsia="en-GB"/>
    </w:rPr>
  </w:style>
  <w:style w:type="character" w:styleId="Strong">
    <w:name w:val="Strong"/>
    <w:basedOn w:val="DefaultParagraphFont"/>
    <w:uiPriority w:val="22"/>
    <w:qFormat/>
    <w:rsid w:val="00E413A7"/>
    <w:rPr>
      <w:b/>
      <w:bCs/>
    </w:rPr>
  </w:style>
  <w:style w:type="character" w:customStyle="1" w:styleId="apple-converted-space">
    <w:name w:val="apple-converted-space"/>
    <w:basedOn w:val="DefaultParagraphFont"/>
    <w:rsid w:val="00E4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4138">
      <w:bodyDiv w:val="1"/>
      <w:marLeft w:val="0"/>
      <w:marRight w:val="0"/>
      <w:marTop w:val="0"/>
      <w:marBottom w:val="0"/>
      <w:divBdr>
        <w:top w:val="none" w:sz="0" w:space="0" w:color="auto"/>
        <w:left w:val="none" w:sz="0" w:space="0" w:color="auto"/>
        <w:bottom w:val="none" w:sz="0" w:space="0" w:color="auto"/>
        <w:right w:val="none" w:sz="0" w:space="0" w:color="auto"/>
      </w:divBdr>
    </w:div>
    <w:div w:id="17013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JK7vjVaIvo" TargetMode="External"/><Relationship Id="rId13" Type="http://schemas.openxmlformats.org/officeDocument/2006/relationships/hyperlink" Target="http://www.myswitzerland.com/medi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IyhpSZBuYoE" TargetMode="External"/><Relationship Id="rId12" Type="http://schemas.openxmlformats.org/officeDocument/2006/relationships/hyperlink" Target="https://www.myswitzerland.com/de-ch/erlebnisse/erlebnisfahrten/bahn-bus-schiff-grand-train-tour/grand-train-tour-of-switzerlan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net.ch/app/uploads/2023/03/factsheet_GTToS23_d.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am.myswitzerland.com/pinaccess/showpin.do?pinCode=MFvIuMSsDt5c" TargetMode="External"/><Relationship Id="rId4" Type="http://schemas.openxmlformats.org/officeDocument/2006/relationships/webSettings" Target="webSettings.xml"/><Relationship Id="rId9" Type="http://schemas.openxmlformats.org/officeDocument/2006/relationships/hyperlink" Target="https://sam.myswitzerland.com/pinaccess/pinaccess.do?pinCode=Pplcpmxnxqv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2023-05-25T07:40:00Z</dcterms:created>
  <dcterms:modified xsi:type="dcterms:W3CDTF">2023-05-25T09:05:00Z</dcterms:modified>
</cp:coreProperties>
</file>