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52B0F02F" w:rsidR="006E144E" w:rsidRPr="00B62916" w:rsidRDefault="003B4053" w:rsidP="006E144E">
      <w:pPr>
        <w:jc w:val="right"/>
        <w:rPr>
          <w:lang w:val="fr-FR"/>
        </w:rPr>
      </w:pPr>
      <w:r w:rsidRPr="00B62916">
        <w:rPr>
          <w:lang w:val="fr-FR"/>
        </w:rPr>
        <w:t>Zurich, le 23 février 2023</w:t>
      </w:r>
    </w:p>
    <w:p w14:paraId="531A22E0" w14:textId="77777777" w:rsidR="00CC1CB4" w:rsidRPr="00B62916" w:rsidRDefault="00CC1CB4" w:rsidP="00A532A5">
      <w:pPr>
        <w:rPr>
          <w:lang w:val="fr-FR"/>
        </w:rPr>
      </w:pPr>
    </w:p>
    <w:p w14:paraId="2CB8C584" w14:textId="4F6FFB26" w:rsidR="00A532A5" w:rsidRPr="00B62916" w:rsidRDefault="00A532A5" w:rsidP="00A532A5">
      <w:pPr>
        <w:rPr>
          <w:lang w:val="fr-FR"/>
        </w:rPr>
      </w:pPr>
    </w:p>
    <w:p w14:paraId="00F06648" w14:textId="038D2E4E" w:rsidR="003B4053" w:rsidRDefault="00254A88" w:rsidP="003B4053">
      <w:pPr>
        <w:outlineLvl w:val="0"/>
        <w:rPr>
          <w:b/>
          <w:bCs/>
          <w:lang w:val="fr-FR"/>
        </w:rPr>
      </w:pPr>
      <w:r w:rsidRPr="00254A88">
        <w:rPr>
          <w:b/>
          <w:bCs/>
          <w:lang w:val="fr-FR"/>
        </w:rPr>
        <w:t>2022</w:t>
      </w:r>
      <w:r>
        <w:rPr>
          <w:b/>
          <w:bCs/>
          <w:lang w:val="fr-FR"/>
        </w:rPr>
        <w:t>:</w:t>
      </w:r>
      <w:r w:rsidRPr="00254A8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forte fréquentation des hôtes européens</w:t>
      </w:r>
      <w:r w:rsidRPr="00254A88">
        <w:rPr>
          <w:b/>
          <w:bCs/>
          <w:lang w:val="fr-FR"/>
        </w:rPr>
        <w:t>.</w:t>
      </w:r>
      <w:r>
        <w:rPr>
          <w:b/>
          <w:bCs/>
          <w:lang w:val="fr-FR"/>
        </w:rPr>
        <w:t xml:space="preserve"> 2023: retour des hôtes asiatiques dans un contexte différent.</w:t>
      </w:r>
    </w:p>
    <w:p w14:paraId="4BD06212" w14:textId="77777777" w:rsidR="00254A88" w:rsidRPr="00B62916" w:rsidRDefault="00254A88" w:rsidP="003B4053">
      <w:pPr>
        <w:outlineLvl w:val="0"/>
        <w:rPr>
          <w:lang w:val="fr-FR"/>
        </w:rPr>
      </w:pPr>
    </w:p>
    <w:p w14:paraId="21908138" w14:textId="1330CE59" w:rsidR="003B4053" w:rsidRPr="00B62916" w:rsidRDefault="003076B0" w:rsidP="003B4053">
      <w:pPr>
        <w:outlineLvl w:val="0"/>
        <w:rPr>
          <w:b/>
          <w:bCs/>
          <w:lang w:val="fr-FR"/>
        </w:rPr>
      </w:pPr>
      <w:r w:rsidRPr="00B62916">
        <w:rPr>
          <w:b/>
          <w:bCs/>
          <w:lang w:val="fr-FR"/>
        </w:rPr>
        <w:t>Les nuitées des hôtes venus de certains pays ont retrouvé</w:t>
      </w:r>
      <w:r w:rsidR="003B4053" w:rsidRPr="00B62916">
        <w:rPr>
          <w:b/>
          <w:bCs/>
          <w:lang w:val="fr-FR"/>
        </w:rPr>
        <w:t>, en 2022, le</w:t>
      </w:r>
      <w:r w:rsidRPr="00B62916">
        <w:rPr>
          <w:b/>
          <w:bCs/>
          <w:lang w:val="fr-FR"/>
        </w:rPr>
        <w:t>ur</w:t>
      </w:r>
      <w:r w:rsidR="003B4053" w:rsidRPr="00B62916">
        <w:rPr>
          <w:b/>
          <w:bCs/>
          <w:lang w:val="fr-FR"/>
        </w:rPr>
        <w:t xml:space="preserve"> niveau d’avant la pandémie. </w:t>
      </w:r>
      <w:r w:rsidR="003B4053" w:rsidRPr="00B62916">
        <w:rPr>
          <w:b/>
          <w:bCs/>
          <w:color w:val="000000" w:themeColor="text1"/>
          <w:lang w:val="fr-FR"/>
        </w:rPr>
        <w:t xml:space="preserve">Le nombre </w:t>
      </w:r>
      <w:r w:rsidRPr="00B62916">
        <w:rPr>
          <w:b/>
          <w:bCs/>
          <w:color w:val="000000" w:themeColor="text1"/>
          <w:lang w:val="fr-FR"/>
        </w:rPr>
        <w:t>total des nuitées de l’hôtellerie</w:t>
      </w:r>
      <w:r w:rsidR="003B4053" w:rsidRPr="00B62916">
        <w:rPr>
          <w:b/>
          <w:bCs/>
          <w:color w:val="000000" w:themeColor="text1"/>
          <w:lang w:val="fr-FR"/>
        </w:rPr>
        <w:t xml:space="preserve"> </w:t>
      </w:r>
      <w:r w:rsidRPr="00B62916">
        <w:rPr>
          <w:b/>
          <w:bCs/>
          <w:color w:val="000000" w:themeColor="text1"/>
          <w:lang w:val="fr-FR"/>
        </w:rPr>
        <w:t xml:space="preserve">a atteint </w:t>
      </w:r>
      <w:r w:rsidR="003B4053" w:rsidRPr="00B62916">
        <w:rPr>
          <w:b/>
          <w:bCs/>
          <w:color w:val="000000" w:themeColor="text1"/>
          <w:lang w:val="fr-FR"/>
        </w:rPr>
        <w:t>38 millions, soit seulement 3</w:t>
      </w:r>
      <w:r w:rsidRPr="00B62916">
        <w:rPr>
          <w:b/>
          <w:bCs/>
          <w:color w:val="000000" w:themeColor="text1"/>
          <w:lang w:val="fr-FR"/>
        </w:rPr>
        <w:t>,3</w:t>
      </w:r>
      <w:r w:rsidR="003B4053" w:rsidRPr="00B62916">
        <w:rPr>
          <w:b/>
          <w:bCs/>
          <w:color w:val="000000" w:themeColor="text1"/>
          <w:lang w:val="fr-FR"/>
        </w:rPr>
        <w:t xml:space="preserve">% de moins qu’en 2019. </w:t>
      </w:r>
      <w:r w:rsidR="003B4053" w:rsidRPr="00B62916">
        <w:rPr>
          <w:b/>
          <w:bCs/>
          <w:lang w:val="fr-FR"/>
        </w:rPr>
        <w:t xml:space="preserve">Le nombre d’hôtes </w:t>
      </w:r>
      <w:r w:rsidRPr="00B62916">
        <w:rPr>
          <w:b/>
          <w:bCs/>
          <w:lang w:val="fr-FR"/>
        </w:rPr>
        <w:t>venus</w:t>
      </w:r>
      <w:r w:rsidR="003B4053" w:rsidRPr="00B62916">
        <w:rPr>
          <w:b/>
          <w:bCs/>
          <w:lang w:val="fr-FR"/>
        </w:rPr>
        <w:t xml:space="preserve"> d’Europe se rapproche à nouveau des chiffres record de 2019 et le</w:t>
      </w:r>
      <w:r w:rsidR="002824E9">
        <w:rPr>
          <w:b/>
          <w:bCs/>
          <w:lang w:val="fr-FR"/>
        </w:rPr>
        <w:t xml:space="preserve">s nuitées générées par les résident-e-s suisses </w:t>
      </w:r>
      <w:r w:rsidR="003B4053" w:rsidRPr="00B62916">
        <w:rPr>
          <w:b/>
          <w:bCs/>
          <w:lang w:val="fr-FR"/>
        </w:rPr>
        <w:t>attei</w:t>
      </w:r>
      <w:r w:rsidR="002E5A9D">
        <w:rPr>
          <w:b/>
          <w:bCs/>
          <w:lang w:val="fr-FR"/>
        </w:rPr>
        <w:t>gnent</w:t>
      </w:r>
      <w:r w:rsidR="003B4053" w:rsidRPr="00B62916">
        <w:rPr>
          <w:b/>
          <w:bCs/>
          <w:lang w:val="fr-FR"/>
        </w:rPr>
        <w:t xml:space="preserve"> même un nouveau sommet. À leur tour, les touristes originaires d’Asie reviennent</w:t>
      </w:r>
      <w:r w:rsidR="002824E9">
        <w:rPr>
          <w:b/>
          <w:bCs/>
          <w:lang w:val="fr-FR"/>
        </w:rPr>
        <w:t xml:space="preserve"> – en particulier en provenance de nouveaux marchés</w:t>
      </w:r>
      <w:r w:rsidR="003B4053" w:rsidRPr="00B62916">
        <w:rPr>
          <w:b/>
          <w:bCs/>
          <w:lang w:val="fr-FR"/>
        </w:rPr>
        <w:t>, mais privilégient d’autres formes de voyage et des séjours plus longs</w:t>
      </w:r>
      <w:r w:rsidR="004E236B" w:rsidRPr="00B62916">
        <w:rPr>
          <w:b/>
          <w:bCs/>
          <w:lang w:val="fr-FR"/>
        </w:rPr>
        <w:t xml:space="preserve"> qu’auparavant</w:t>
      </w:r>
      <w:r w:rsidR="003B4053" w:rsidRPr="00B62916">
        <w:rPr>
          <w:b/>
          <w:bCs/>
          <w:lang w:val="fr-FR"/>
        </w:rPr>
        <w:t xml:space="preserve">. </w:t>
      </w:r>
      <w:r w:rsidR="004E236B" w:rsidRPr="00B62916">
        <w:rPr>
          <w:b/>
          <w:bCs/>
          <w:lang w:val="fr-FR"/>
        </w:rPr>
        <w:t>En</w:t>
      </w:r>
      <w:r w:rsidR="003B4053" w:rsidRPr="00B62916">
        <w:rPr>
          <w:b/>
          <w:bCs/>
          <w:lang w:val="fr-FR"/>
        </w:rPr>
        <w:t xml:space="preserve"> 2023, </w:t>
      </w:r>
      <w:r w:rsidR="004E236B" w:rsidRPr="00B62916">
        <w:rPr>
          <w:b/>
          <w:bCs/>
          <w:lang w:val="fr-FR"/>
        </w:rPr>
        <w:t xml:space="preserve">dans le cadre de ses activités de marketing, </w:t>
      </w:r>
      <w:r w:rsidR="003B4053" w:rsidRPr="00B62916">
        <w:rPr>
          <w:b/>
          <w:bCs/>
          <w:lang w:val="fr-FR"/>
        </w:rPr>
        <w:t xml:space="preserve">Suisse Tourisme (ST) mettra </w:t>
      </w:r>
      <w:r w:rsidR="004E236B" w:rsidRPr="00B62916">
        <w:rPr>
          <w:b/>
          <w:bCs/>
          <w:lang w:val="fr-FR"/>
        </w:rPr>
        <w:t>particulièrement</w:t>
      </w:r>
      <w:r w:rsidR="003B4053" w:rsidRPr="00B62916">
        <w:rPr>
          <w:b/>
          <w:bCs/>
          <w:lang w:val="fr-FR"/>
        </w:rPr>
        <w:t xml:space="preserve"> l’accent sur le tourisme durable.</w:t>
      </w:r>
    </w:p>
    <w:p w14:paraId="3FBA0980" w14:textId="77777777" w:rsidR="003B4053" w:rsidRPr="00B62916" w:rsidRDefault="003B4053" w:rsidP="003B4053">
      <w:pPr>
        <w:outlineLvl w:val="0"/>
        <w:rPr>
          <w:b/>
          <w:bCs/>
          <w:lang w:val="fr-FR"/>
        </w:rPr>
      </w:pPr>
    </w:p>
    <w:p w14:paraId="5F0B55C4" w14:textId="7750DD01" w:rsidR="003B4053" w:rsidRPr="00B62916" w:rsidRDefault="003B4053" w:rsidP="003B4053">
      <w:pPr>
        <w:outlineLvl w:val="0"/>
        <w:rPr>
          <w:lang w:val="fr-FR"/>
        </w:rPr>
      </w:pPr>
      <w:r w:rsidRPr="00B62916">
        <w:rPr>
          <w:lang w:val="fr-FR"/>
        </w:rPr>
        <w:t xml:space="preserve">Lors de la conférence de presse annuelle </w:t>
      </w:r>
      <w:r w:rsidR="00DE33F5" w:rsidRPr="00B62916">
        <w:rPr>
          <w:lang w:val="fr-FR"/>
        </w:rPr>
        <w:t>de Suisse Tourisme (ST), qui s’est tenue</w:t>
      </w:r>
      <w:r w:rsidRPr="00B62916">
        <w:rPr>
          <w:lang w:val="fr-FR"/>
        </w:rPr>
        <w:t xml:space="preserve"> aujourd’hui </w:t>
      </w:r>
      <w:r w:rsidR="00DE33F5" w:rsidRPr="00B62916">
        <w:rPr>
          <w:lang w:val="fr-FR"/>
        </w:rPr>
        <w:t>en collaboration avec</w:t>
      </w:r>
      <w:r w:rsidRPr="00B62916">
        <w:rPr>
          <w:lang w:val="fr-FR"/>
        </w:rPr>
        <w:t xml:space="preserve"> l’Office fédéral de la statistique (OFS) et </w:t>
      </w:r>
      <w:proofErr w:type="spellStart"/>
      <w:r w:rsidRPr="00B62916">
        <w:rPr>
          <w:lang w:val="fr-FR"/>
        </w:rPr>
        <w:t>HotellerieSuisse</w:t>
      </w:r>
      <w:proofErr w:type="spellEnd"/>
      <w:r w:rsidRPr="00B62916">
        <w:rPr>
          <w:lang w:val="fr-FR"/>
        </w:rPr>
        <w:t xml:space="preserve">, Martin </w:t>
      </w:r>
      <w:proofErr w:type="spellStart"/>
      <w:r w:rsidRPr="00B62916">
        <w:rPr>
          <w:lang w:val="fr-FR"/>
        </w:rPr>
        <w:t>Nydegger</w:t>
      </w:r>
      <w:proofErr w:type="spellEnd"/>
      <w:r w:rsidRPr="00B62916">
        <w:rPr>
          <w:lang w:val="fr-FR"/>
        </w:rPr>
        <w:t>, directeur de ST, a dressé un bilan de l’année écoulée et</w:t>
      </w:r>
      <w:r w:rsidRPr="002824E9">
        <w:rPr>
          <w:lang w:val="fr-FR"/>
        </w:rPr>
        <w:t xml:space="preserve"> </w:t>
      </w:r>
      <w:r w:rsidR="002824E9" w:rsidRPr="002824E9">
        <w:rPr>
          <w:lang w:val="fr-FR"/>
        </w:rPr>
        <w:t>évo</w:t>
      </w:r>
      <w:r w:rsidRPr="002824E9">
        <w:rPr>
          <w:lang w:val="fr-FR"/>
        </w:rPr>
        <w:t xml:space="preserve">qué </w:t>
      </w:r>
      <w:r w:rsidR="002824E9">
        <w:rPr>
          <w:lang w:val="fr-FR"/>
        </w:rPr>
        <w:t>les développements attendus pour le tourisme suisse en</w:t>
      </w:r>
      <w:r w:rsidRPr="002824E9">
        <w:rPr>
          <w:lang w:val="fr-FR"/>
        </w:rPr>
        <w:t> 2023.</w:t>
      </w:r>
      <w:r w:rsidRPr="00B62916">
        <w:rPr>
          <w:lang w:val="fr-FR"/>
        </w:rPr>
        <w:t xml:space="preserve"> </w:t>
      </w:r>
    </w:p>
    <w:p w14:paraId="50E635B1" w14:textId="77777777" w:rsidR="003B4053" w:rsidRPr="00B62916" w:rsidRDefault="003B4053" w:rsidP="003B4053">
      <w:pPr>
        <w:outlineLvl w:val="0"/>
        <w:rPr>
          <w:lang w:val="fr-FR"/>
        </w:rPr>
      </w:pPr>
    </w:p>
    <w:p w14:paraId="2AA699F3" w14:textId="2534D4AE" w:rsidR="003B4053" w:rsidRPr="00B62916" w:rsidRDefault="00DE33F5" w:rsidP="003B4053">
      <w:pPr>
        <w:outlineLvl w:val="0"/>
        <w:rPr>
          <w:b/>
          <w:bCs/>
          <w:lang w:val="fr-FR"/>
        </w:rPr>
      </w:pPr>
      <w:r w:rsidRPr="00B62916">
        <w:rPr>
          <w:b/>
          <w:bCs/>
          <w:lang w:val="fr-FR"/>
        </w:rPr>
        <w:t>Résultats réjouissants pour les hôtes venus de France et de Suisse</w:t>
      </w:r>
    </w:p>
    <w:p w14:paraId="546CC02A" w14:textId="17CDD1F2" w:rsidR="003B4053" w:rsidRPr="00B62916" w:rsidRDefault="003B4053" w:rsidP="003B4053">
      <w:pPr>
        <w:outlineLvl w:val="0"/>
        <w:rPr>
          <w:lang w:val="fr-FR"/>
        </w:rPr>
      </w:pPr>
      <w:r w:rsidRPr="00B62916">
        <w:rPr>
          <w:lang w:val="fr-FR"/>
        </w:rPr>
        <w:t xml:space="preserve">Une nouvelle fois, les touristes </w:t>
      </w:r>
      <w:r w:rsidR="00DE33F5" w:rsidRPr="00B62916">
        <w:rPr>
          <w:lang w:val="fr-FR"/>
        </w:rPr>
        <w:t>résidant en Suisse</w:t>
      </w:r>
      <w:r w:rsidRPr="00B62916">
        <w:rPr>
          <w:lang w:val="fr-FR"/>
        </w:rPr>
        <w:t xml:space="preserve"> </w:t>
      </w:r>
      <w:r w:rsidR="00DE33F5" w:rsidRPr="00B62916">
        <w:rPr>
          <w:lang w:val="fr-FR"/>
        </w:rPr>
        <w:t>ont été à l’origine d’une activité soutenue</w:t>
      </w:r>
      <w:r w:rsidRPr="00B62916">
        <w:rPr>
          <w:lang w:val="fr-FR"/>
        </w:rPr>
        <w:t xml:space="preserve"> dans les destinations touristiques. </w:t>
      </w:r>
      <w:r w:rsidRPr="00B62916">
        <w:rPr>
          <w:color w:val="000000" w:themeColor="text1"/>
          <w:lang w:val="fr-FR"/>
        </w:rPr>
        <w:t>Plus de 21 millions</w:t>
      </w:r>
      <w:r w:rsidRPr="00B62916">
        <w:rPr>
          <w:lang w:val="fr-FR"/>
        </w:rPr>
        <w:t xml:space="preserve"> de nuitées ont été enregistrés en 2022, </w:t>
      </w:r>
      <w:r w:rsidR="00DE33F5" w:rsidRPr="00B62916">
        <w:rPr>
          <w:lang w:val="fr-FR"/>
        </w:rPr>
        <w:t>soit une</w:t>
      </w:r>
      <w:r w:rsidRPr="00B62916">
        <w:rPr>
          <w:lang w:val="fr-FR"/>
        </w:rPr>
        <w:t xml:space="preserve"> augmentation impressionnante de 1</w:t>
      </w:r>
      <w:r w:rsidR="00DE33F5" w:rsidRPr="00B62916">
        <w:rPr>
          <w:lang w:val="fr-FR"/>
        </w:rPr>
        <w:t>7,5</w:t>
      </w:r>
      <w:r w:rsidRPr="00B62916">
        <w:rPr>
          <w:lang w:val="fr-FR"/>
        </w:rPr>
        <w:t>% par rapport à 2019 – dernière année «normale» avant la pandémie</w:t>
      </w:r>
      <w:r w:rsidR="00DE33F5" w:rsidRPr="00B62916">
        <w:rPr>
          <w:lang w:val="fr-FR"/>
        </w:rPr>
        <w:t xml:space="preserve">, </w:t>
      </w:r>
      <w:r w:rsidRPr="00B62916">
        <w:rPr>
          <w:lang w:val="fr-FR"/>
        </w:rPr>
        <w:t xml:space="preserve">qui </w:t>
      </w:r>
      <w:r w:rsidR="00DE33F5" w:rsidRPr="00B62916">
        <w:rPr>
          <w:lang w:val="fr-FR"/>
        </w:rPr>
        <w:t>constituait</w:t>
      </w:r>
      <w:r w:rsidRPr="00B62916">
        <w:rPr>
          <w:lang w:val="fr-FR"/>
        </w:rPr>
        <w:t xml:space="preserve"> déjà une année record. En Europe, la France affiche des résultats </w:t>
      </w:r>
      <w:r w:rsidR="00DE33F5" w:rsidRPr="00B62916">
        <w:rPr>
          <w:lang w:val="fr-FR"/>
        </w:rPr>
        <w:t>réjouissant</w:t>
      </w:r>
      <w:r w:rsidR="00627888">
        <w:rPr>
          <w:lang w:val="fr-FR"/>
        </w:rPr>
        <w:t>s</w:t>
      </w:r>
      <w:r w:rsidRPr="00B62916">
        <w:rPr>
          <w:lang w:val="fr-FR"/>
        </w:rPr>
        <w:t xml:space="preserve"> </w:t>
      </w:r>
      <w:r w:rsidRPr="00B62916">
        <w:rPr>
          <w:color w:val="000000" w:themeColor="text1"/>
          <w:lang w:val="fr-FR"/>
        </w:rPr>
        <w:t>avec 1,3 million</w:t>
      </w:r>
      <w:r w:rsidRPr="00B62916">
        <w:rPr>
          <w:lang w:val="fr-FR"/>
        </w:rPr>
        <w:t xml:space="preserve"> de nuitées </w:t>
      </w:r>
      <w:r w:rsidR="00DE33F5" w:rsidRPr="00B62916">
        <w:rPr>
          <w:lang w:val="fr-FR"/>
        </w:rPr>
        <w:t xml:space="preserve">générées, soit </w:t>
      </w:r>
      <w:r w:rsidRPr="00B62916">
        <w:rPr>
          <w:lang w:val="fr-FR"/>
        </w:rPr>
        <w:t xml:space="preserve">une hausse </w:t>
      </w:r>
      <w:r w:rsidR="00DE33F5" w:rsidRPr="00B62916">
        <w:rPr>
          <w:color w:val="000000" w:themeColor="text1"/>
          <w:lang w:val="fr-FR"/>
        </w:rPr>
        <w:t xml:space="preserve">de 2,8% </w:t>
      </w:r>
      <w:r w:rsidRPr="00B62916">
        <w:rPr>
          <w:lang w:val="fr-FR"/>
        </w:rPr>
        <w:t xml:space="preserve">par rapport à 2019. Les autres marchés proches importants comme les pays du Benelux </w:t>
      </w:r>
      <w:r w:rsidRPr="00B62916">
        <w:rPr>
          <w:color w:val="000000" w:themeColor="text1"/>
          <w:lang w:val="fr-FR"/>
        </w:rPr>
        <w:t>(-3</w:t>
      </w:r>
      <w:r w:rsidR="00DE33F5" w:rsidRPr="00B62916">
        <w:rPr>
          <w:color w:val="000000" w:themeColor="text1"/>
          <w:lang w:val="fr-FR"/>
        </w:rPr>
        <w:t>,4</w:t>
      </w:r>
      <w:r w:rsidRPr="00B62916">
        <w:rPr>
          <w:lang w:val="fr-FR"/>
        </w:rPr>
        <w:t xml:space="preserve">%), l’Allemagne </w:t>
      </w:r>
      <w:r w:rsidRPr="00B62916">
        <w:rPr>
          <w:color w:val="000000" w:themeColor="text1"/>
          <w:lang w:val="fr-FR"/>
        </w:rPr>
        <w:t>(-</w:t>
      </w:r>
      <w:r w:rsidR="00DE33F5" w:rsidRPr="00B62916">
        <w:rPr>
          <w:color w:val="000000" w:themeColor="text1"/>
          <w:lang w:val="fr-FR"/>
        </w:rPr>
        <w:t>7,</w:t>
      </w:r>
      <w:r w:rsidRPr="00B62916">
        <w:rPr>
          <w:color w:val="000000" w:themeColor="text1"/>
          <w:lang w:val="fr-FR"/>
        </w:rPr>
        <w:t xml:space="preserve">8%) </w:t>
      </w:r>
      <w:r w:rsidRPr="00B62916">
        <w:rPr>
          <w:lang w:val="fr-FR"/>
        </w:rPr>
        <w:t>et l’</w:t>
      </w:r>
      <w:r w:rsidRPr="00B62916">
        <w:rPr>
          <w:color w:val="000000" w:themeColor="text1"/>
          <w:lang w:val="fr-FR"/>
        </w:rPr>
        <w:t xml:space="preserve">Italie (-8%), ont </w:t>
      </w:r>
      <w:r w:rsidR="00DE33F5" w:rsidRPr="00B62916">
        <w:rPr>
          <w:color w:val="000000" w:themeColor="text1"/>
          <w:lang w:val="fr-FR"/>
        </w:rPr>
        <w:t xml:space="preserve">progressivement </w:t>
      </w:r>
      <w:r w:rsidRPr="00B62916">
        <w:rPr>
          <w:lang w:val="fr-FR"/>
        </w:rPr>
        <w:t xml:space="preserve">presque </w:t>
      </w:r>
      <w:r w:rsidR="00DE33F5" w:rsidRPr="00B62916">
        <w:rPr>
          <w:lang w:val="fr-FR"/>
        </w:rPr>
        <w:t>retrouvé le</w:t>
      </w:r>
      <w:r w:rsidRPr="00B62916">
        <w:rPr>
          <w:lang w:val="fr-FR"/>
        </w:rPr>
        <w:t xml:space="preserve"> niveau </w:t>
      </w:r>
      <w:r w:rsidR="00DE33F5" w:rsidRPr="00B62916">
        <w:rPr>
          <w:lang w:val="fr-FR"/>
        </w:rPr>
        <w:t xml:space="preserve">des nuitées </w:t>
      </w:r>
      <w:r w:rsidRPr="00B62916">
        <w:rPr>
          <w:lang w:val="fr-FR"/>
        </w:rPr>
        <w:t xml:space="preserve">d’avant la pandémie. </w:t>
      </w:r>
      <w:r w:rsidRPr="00B62916">
        <w:rPr>
          <w:color w:val="000000" w:themeColor="text1"/>
          <w:lang w:val="fr-FR"/>
        </w:rPr>
        <w:t>L</w:t>
      </w:r>
      <w:r w:rsidR="00DE33F5" w:rsidRPr="00B62916">
        <w:rPr>
          <w:color w:val="000000" w:themeColor="text1"/>
          <w:lang w:val="fr-FR"/>
        </w:rPr>
        <w:t>a situation au</w:t>
      </w:r>
      <w:r w:rsidRPr="00B62916">
        <w:rPr>
          <w:color w:val="000000" w:themeColor="text1"/>
          <w:lang w:val="fr-FR"/>
        </w:rPr>
        <w:t xml:space="preserve"> Royaume-Uni (-1</w:t>
      </w:r>
      <w:r w:rsidR="00DE33F5" w:rsidRPr="00B62916">
        <w:rPr>
          <w:color w:val="000000" w:themeColor="text1"/>
          <w:lang w:val="fr-FR"/>
        </w:rPr>
        <w:t>6,8</w:t>
      </w:r>
      <w:r w:rsidRPr="00B62916">
        <w:rPr>
          <w:color w:val="000000" w:themeColor="text1"/>
          <w:lang w:val="fr-FR"/>
        </w:rPr>
        <w:t>%)</w:t>
      </w:r>
      <w:r w:rsidR="00627888">
        <w:rPr>
          <w:color w:val="000000" w:themeColor="text1"/>
          <w:lang w:val="fr-FR"/>
        </w:rPr>
        <w:t>,</w:t>
      </w:r>
      <w:r w:rsidRPr="00B62916">
        <w:rPr>
          <w:color w:val="000000" w:themeColor="text1"/>
          <w:lang w:val="fr-FR"/>
        </w:rPr>
        <w:t xml:space="preserve"> </w:t>
      </w:r>
      <w:r w:rsidR="00B7058F" w:rsidRPr="00B62916">
        <w:rPr>
          <w:lang w:val="fr-FR"/>
        </w:rPr>
        <w:t xml:space="preserve">où des défis tels que le Brexit, la crise économique et l’inflation record qui ralentissent encore nettement la reprise, </w:t>
      </w:r>
      <w:r w:rsidRPr="00B62916">
        <w:rPr>
          <w:lang w:val="fr-FR"/>
        </w:rPr>
        <w:t>reste particulièrement préoccupant</w:t>
      </w:r>
      <w:r w:rsidR="00DE33F5" w:rsidRPr="00B62916">
        <w:rPr>
          <w:lang w:val="fr-FR"/>
        </w:rPr>
        <w:t>e</w:t>
      </w:r>
      <w:r w:rsidR="00B7058F" w:rsidRPr="00B62916">
        <w:rPr>
          <w:lang w:val="fr-FR"/>
        </w:rPr>
        <w:t>.</w:t>
      </w:r>
      <w:r w:rsidRPr="00B62916">
        <w:rPr>
          <w:lang w:val="fr-FR"/>
        </w:rPr>
        <w:t xml:space="preserve"> </w:t>
      </w:r>
    </w:p>
    <w:p w14:paraId="6B14F0A2" w14:textId="77777777" w:rsidR="003B4053" w:rsidRPr="00B62916" w:rsidRDefault="003B4053" w:rsidP="003B4053">
      <w:pPr>
        <w:outlineLvl w:val="0"/>
        <w:rPr>
          <w:lang w:val="fr-FR"/>
        </w:rPr>
      </w:pPr>
    </w:p>
    <w:p w14:paraId="1D606DD7" w14:textId="46F6B4DC" w:rsidR="003B4053" w:rsidRPr="00B62916" w:rsidRDefault="003B4053" w:rsidP="003B4053">
      <w:pPr>
        <w:outlineLvl w:val="0"/>
        <w:rPr>
          <w:b/>
          <w:bCs/>
          <w:lang w:val="fr-FR"/>
        </w:rPr>
      </w:pPr>
      <w:r w:rsidRPr="00B62916">
        <w:rPr>
          <w:b/>
          <w:bCs/>
          <w:lang w:val="fr-FR"/>
        </w:rPr>
        <w:t xml:space="preserve">Marchés lointains: l’Asie du Sud-Est </w:t>
      </w:r>
      <w:r w:rsidR="00525118" w:rsidRPr="00B62916">
        <w:rPr>
          <w:b/>
          <w:bCs/>
          <w:lang w:val="fr-FR"/>
        </w:rPr>
        <w:t>moteur de la croissance</w:t>
      </w:r>
      <w:r w:rsidRPr="00B62916">
        <w:rPr>
          <w:b/>
          <w:bCs/>
          <w:lang w:val="fr-FR"/>
        </w:rPr>
        <w:t xml:space="preserve">, </w:t>
      </w:r>
      <w:r w:rsidR="00627888">
        <w:rPr>
          <w:b/>
          <w:bCs/>
          <w:lang w:val="fr-FR"/>
        </w:rPr>
        <w:t>retour amorcé ailleurs en Asie</w:t>
      </w:r>
    </w:p>
    <w:p w14:paraId="09E3C6C6" w14:textId="6A790AC6" w:rsidR="00F77992" w:rsidRDefault="003B4053" w:rsidP="003B4053">
      <w:pPr>
        <w:outlineLvl w:val="0"/>
        <w:rPr>
          <w:lang w:val="fr-FR"/>
        </w:rPr>
      </w:pPr>
      <w:r w:rsidRPr="00B62916">
        <w:rPr>
          <w:lang w:val="fr-FR"/>
        </w:rPr>
        <w:t xml:space="preserve">Les voyageurs en provenance </w:t>
      </w:r>
      <w:r w:rsidR="00525118" w:rsidRPr="00B62916">
        <w:rPr>
          <w:lang w:val="fr-FR"/>
        </w:rPr>
        <w:t xml:space="preserve">d’Asie du Sud-Est (-3.2%) et </w:t>
      </w:r>
      <w:r w:rsidRPr="00B62916">
        <w:rPr>
          <w:lang w:val="fr-FR"/>
        </w:rPr>
        <w:t>des pays du Golfe (-</w:t>
      </w:r>
      <w:r w:rsidRPr="00B62916">
        <w:rPr>
          <w:color w:val="000000" w:themeColor="text1"/>
          <w:lang w:val="fr-FR"/>
        </w:rPr>
        <w:t xml:space="preserve">5%) mais </w:t>
      </w:r>
      <w:r w:rsidR="00525118" w:rsidRPr="00B62916">
        <w:rPr>
          <w:lang w:val="fr-FR"/>
        </w:rPr>
        <w:t>également</w:t>
      </w:r>
      <w:r w:rsidRPr="00B62916">
        <w:rPr>
          <w:lang w:val="fr-FR"/>
        </w:rPr>
        <w:t xml:space="preserve"> d’Amérique du Nord (</w:t>
      </w:r>
      <w:r w:rsidRPr="00B62916">
        <w:rPr>
          <w:color w:val="000000" w:themeColor="text1"/>
          <w:lang w:val="fr-FR"/>
        </w:rPr>
        <w:t>-8</w:t>
      </w:r>
      <w:r w:rsidR="00525118" w:rsidRPr="00B62916">
        <w:rPr>
          <w:color w:val="000000" w:themeColor="text1"/>
          <w:lang w:val="fr-FR"/>
        </w:rPr>
        <w:t>,1</w:t>
      </w:r>
      <w:r w:rsidRPr="00B62916">
        <w:rPr>
          <w:lang w:val="fr-FR"/>
        </w:rPr>
        <w:t xml:space="preserve">%) étaient déjà </w:t>
      </w:r>
      <w:r w:rsidR="00525118" w:rsidRPr="00B62916">
        <w:rPr>
          <w:lang w:val="fr-FR"/>
        </w:rPr>
        <w:t>nombreux à voyager en Suisse</w:t>
      </w:r>
      <w:r w:rsidRPr="00B62916">
        <w:rPr>
          <w:lang w:val="fr-FR"/>
        </w:rPr>
        <w:t xml:space="preserve"> en 2022</w:t>
      </w:r>
      <w:r w:rsidR="00525118" w:rsidRPr="00B62916">
        <w:rPr>
          <w:lang w:val="fr-FR"/>
        </w:rPr>
        <w:t>, avant le retour d’hôtes venus d’autres régions d’Asie</w:t>
      </w:r>
      <w:r w:rsidRPr="00B62916">
        <w:rPr>
          <w:lang w:val="fr-FR"/>
        </w:rPr>
        <w:t xml:space="preserve">. «Je me réjouis particulièrement </w:t>
      </w:r>
      <w:r w:rsidR="00525118" w:rsidRPr="00F77992">
        <w:rPr>
          <w:lang w:val="fr-FR"/>
        </w:rPr>
        <w:t>que</w:t>
      </w:r>
      <w:r w:rsidRPr="00F77992">
        <w:rPr>
          <w:lang w:val="fr-FR"/>
        </w:rPr>
        <w:t xml:space="preserve"> l’Asie du Sud-Est</w:t>
      </w:r>
      <w:r w:rsidR="00F77992">
        <w:rPr>
          <w:lang w:val="fr-FR"/>
        </w:rPr>
        <w:t xml:space="preserve"> constitue un nouveau vecteur de croissance</w:t>
      </w:r>
      <w:r w:rsidRPr="00B62916">
        <w:rPr>
          <w:lang w:val="fr-FR"/>
        </w:rPr>
        <w:t xml:space="preserve">», </w:t>
      </w:r>
      <w:r w:rsidR="00B776E0" w:rsidRPr="00B62916">
        <w:rPr>
          <w:lang w:val="fr-FR"/>
        </w:rPr>
        <w:t>a déclaré</w:t>
      </w:r>
      <w:r w:rsidRPr="00B62916">
        <w:rPr>
          <w:lang w:val="fr-FR"/>
        </w:rPr>
        <w:t xml:space="preserve"> Martin </w:t>
      </w:r>
      <w:proofErr w:type="spellStart"/>
      <w:r w:rsidRPr="00B62916">
        <w:rPr>
          <w:lang w:val="fr-FR"/>
        </w:rPr>
        <w:t>Nydegger</w:t>
      </w:r>
      <w:proofErr w:type="spellEnd"/>
      <w:r w:rsidRPr="00B62916">
        <w:rPr>
          <w:lang w:val="fr-FR"/>
        </w:rPr>
        <w:t xml:space="preserve">. «Les touristes originaires de pays </w:t>
      </w:r>
      <w:r w:rsidR="00525118" w:rsidRPr="00B62916">
        <w:rPr>
          <w:lang w:val="fr-FR"/>
        </w:rPr>
        <w:t>comme</w:t>
      </w:r>
      <w:r w:rsidRPr="00B62916">
        <w:rPr>
          <w:lang w:val="fr-FR"/>
        </w:rPr>
        <w:t xml:space="preserve"> l’Indonésie, la Malaisie, Singapour ou la Thaïlande </w:t>
      </w:r>
      <w:r w:rsidR="00525118" w:rsidRPr="00B62916">
        <w:rPr>
          <w:lang w:val="fr-FR"/>
        </w:rPr>
        <w:t>montrent actuellement beaucoup d’</w:t>
      </w:r>
      <w:r w:rsidR="00B776E0" w:rsidRPr="00B62916">
        <w:rPr>
          <w:lang w:val="fr-FR"/>
        </w:rPr>
        <w:t xml:space="preserve">intérêt </w:t>
      </w:r>
      <w:r w:rsidR="00525118" w:rsidRPr="00B62916">
        <w:rPr>
          <w:lang w:val="fr-FR"/>
        </w:rPr>
        <w:t>pour la</w:t>
      </w:r>
      <w:r w:rsidRPr="00B62916">
        <w:rPr>
          <w:lang w:val="fr-FR"/>
        </w:rPr>
        <w:t xml:space="preserve"> Suisse</w:t>
      </w:r>
      <w:r w:rsidR="00525118" w:rsidRPr="00B62916">
        <w:rPr>
          <w:lang w:val="fr-FR"/>
        </w:rPr>
        <w:t>.</w:t>
      </w:r>
      <w:r w:rsidRPr="00B62916">
        <w:rPr>
          <w:lang w:val="fr-FR"/>
        </w:rPr>
        <w:t xml:space="preserve"> </w:t>
      </w:r>
      <w:r w:rsidR="00B776E0" w:rsidRPr="00B62916">
        <w:rPr>
          <w:lang w:val="fr-FR"/>
        </w:rPr>
        <w:t>N</w:t>
      </w:r>
      <w:r w:rsidRPr="00B62916">
        <w:rPr>
          <w:lang w:val="fr-FR"/>
        </w:rPr>
        <w:t>ous nous attendons à un véritable boom sur ces marchés dans les prochaines années»</w:t>
      </w:r>
      <w:r w:rsidR="00B776E0" w:rsidRPr="00B62916">
        <w:rPr>
          <w:lang w:val="fr-FR"/>
        </w:rPr>
        <w:t>, a-t-il ajouté.</w:t>
      </w:r>
      <w:r w:rsidRPr="00B62916">
        <w:rPr>
          <w:lang w:val="fr-FR"/>
        </w:rPr>
        <w:t xml:space="preserve"> 2023 devrait également marquer le retour de nombreux touristes en provenance de Chine, du Japon, de Corée et d’Inde. </w:t>
      </w:r>
      <w:r w:rsidR="00B776E0" w:rsidRPr="00B62916">
        <w:rPr>
          <w:lang w:val="fr-FR"/>
        </w:rPr>
        <w:t>Cependant,</w:t>
      </w:r>
      <w:r w:rsidRPr="00B62916">
        <w:rPr>
          <w:lang w:val="fr-FR"/>
        </w:rPr>
        <w:t xml:space="preserve"> </w:t>
      </w:r>
      <w:r w:rsidR="00B776E0" w:rsidRPr="00B62916">
        <w:rPr>
          <w:lang w:val="fr-FR"/>
        </w:rPr>
        <w:t>le comportement de voyage</w:t>
      </w:r>
      <w:r w:rsidRPr="00B62916">
        <w:rPr>
          <w:lang w:val="fr-FR"/>
        </w:rPr>
        <w:t xml:space="preserve"> </w:t>
      </w:r>
      <w:r w:rsidR="001D2679">
        <w:rPr>
          <w:lang w:val="fr-FR"/>
        </w:rPr>
        <w:t>des hôtes chinois</w:t>
      </w:r>
      <w:r w:rsidRPr="00B62916">
        <w:rPr>
          <w:lang w:val="fr-FR"/>
        </w:rPr>
        <w:t xml:space="preserve"> évolue progressivement. De plus en plus souvent, ils </w:t>
      </w:r>
      <w:r w:rsidR="00B776E0" w:rsidRPr="00B62916">
        <w:rPr>
          <w:lang w:val="fr-FR"/>
        </w:rPr>
        <w:t>optent pour des séjours</w:t>
      </w:r>
      <w:r w:rsidRPr="00B62916">
        <w:rPr>
          <w:lang w:val="fr-FR"/>
        </w:rPr>
        <w:t xml:space="preserve"> individuel</w:t>
      </w:r>
      <w:r w:rsidR="00B776E0" w:rsidRPr="00B62916">
        <w:rPr>
          <w:lang w:val="fr-FR"/>
        </w:rPr>
        <w:t>s</w:t>
      </w:r>
      <w:r w:rsidRPr="00B62916">
        <w:rPr>
          <w:lang w:val="fr-FR"/>
        </w:rPr>
        <w:t xml:space="preserve">, tendent davantage à </w:t>
      </w:r>
      <w:r w:rsidR="00B776E0" w:rsidRPr="00B62916">
        <w:rPr>
          <w:lang w:val="fr-FR"/>
        </w:rPr>
        <w:t>choisir la Suisse comme unique destination</w:t>
      </w:r>
      <w:r w:rsidRPr="00B62916">
        <w:rPr>
          <w:lang w:val="fr-FR"/>
        </w:rPr>
        <w:t xml:space="preserve"> et pour une </w:t>
      </w:r>
      <w:r w:rsidR="00B776E0" w:rsidRPr="00B62916">
        <w:rPr>
          <w:lang w:val="fr-FR"/>
        </w:rPr>
        <w:t xml:space="preserve">plus longue </w:t>
      </w:r>
      <w:r w:rsidRPr="00B62916">
        <w:rPr>
          <w:lang w:val="fr-FR"/>
        </w:rPr>
        <w:t xml:space="preserve">durée. </w:t>
      </w:r>
    </w:p>
    <w:p w14:paraId="08465DCB" w14:textId="05FE5A88" w:rsidR="00143AF7" w:rsidRPr="00B62916" w:rsidRDefault="00B776E0" w:rsidP="003B4053">
      <w:pPr>
        <w:outlineLvl w:val="0"/>
        <w:rPr>
          <w:lang w:val="fr-FR"/>
        </w:rPr>
      </w:pPr>
      <w:r w:rsidRPr="00B62916">
        <w:rPr>
          <w:lang w:val="fr-FR"/>
        </w:rPr>
        <w:t xml:space="preserve">Ils souhaitent en outre de </w:t>
      </w:r>
      <w:r w:rsidR="003B4053" w:rsidRPr="00B62916">
        <w:rPr>
          <w:lang w:val="fr-FR"/>
        </w:rPr>
        <w:t xml:space="preserve">plus en plus découvrir la nature ainsi que des sites encore </w:t>
      </w:r>
      <w:r w:rsidRPr="00B62916">
        <w:rPr>
          <w:lang w:val="fr-FR"/>
        </w:rPr>
        <w:t>méconnus</w:t>
      </w:r>
      <w:r w:rsidR="003B4053" w:rsidRPr="00B62916">
        <w:rPr>
          <w:lang w:val="fr-FR"/>
        </w:rPr>
        <w:t xml:space="preserve">. </w:t>
      </w:r>
      <w:r w:rsidRPr="00B62916">
        <w:rPr>
          <w:lang w:val="fr-FR"/>
        </w:rPr>
        <w:t>Les activités de marketing</w:t>
      </w:r>
      <w:r w:rsidR="003B4053" w:rsidRPr="00B62916">
        <w:rPr>
          <w:lang w:val="fr-FR"/>
        </w:rPr>
        <w:t xml:space="preserve"> touristique de ST continuer</w:t>
      </w:r>
      <w:r w:rsidRPr="00B62916">
        <w:rPr>
          <w:lang w:val="fr-FR"/>
        </w:rPr>
        <w:t>ont</w:t>
      </w:r>
      <w:r w:rsidR="003B4053" w:rsidRPr="00B62916">
        <w:rPr>
          <w:lang w:val="fr-FR"/>
        </w:rPr>
        <w:t xml:space="preserve"> à </w:t>
      </w:r>
      <w:r w:rsidRPr="00B62916">
        <w:rPr>
          <w:lang w:val="fr-FR"/>
        </w:rPr>
        <w:t>influencer</w:t>
      </w:r>
      <w:r w:rsidR="003B4053" w:rsidRPr="00B62916">
        <w:rPr>
          <w:lang w:val="fr-FR"/>
        </w:rPr>
        <w:t xml:space="preserve"> activement cette évolution. </w:t>
      </w:r>
    </w:p>
    <w:p w14:paraId="54DF0851" w14:textId="0B4EF89A" w:rsidR="002F0522" w:rsidRPr="00B62916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7C8DC9D9" w14:textId="77777777" w:rsidR="003B4053" w:rsidRPr="00B62916" w:rsidRDefault="003B4053" w:rsidP="003B4053">
      <w:pPr>
        <w:rPr>
          <w:b/>
          <w:bCs/>
          <w:lang w:val="fr-FR"/>
        </w:rPr>
      </w:pPr>
      <w:r w:rsidRPr="00B62916">
        <w:rPr>
          <w:b/>
          <w:bCs/>
          <w:lang w:val="fr-FR"/>
        </w:rPr>
        <w:lastRenderedPageBreak/>
        <w:t>2023 – plus durable que jamais</w:t>
      </w:r>
    </w:p>
    <w:p w14:paraId="60D8F857" w14:textId="05A328F6" w:rsidR="001878B7" w:rsidRPr="001878B7" w:rsidRDefault="003B4053" w:rsidP="001878B7">
      <w:pPr>
        <w:rPr>
          <w:i/>
          <w:iCs/>
          <w:sz w:val="18"/>
          <w:szCs w:val="18"/>
          <w:lang w:val="fr-FR"/>
        </w:rPr>
      </w:pPr>
      <w:r w:rsidRPr="00B62916">
        <w:rPr>
          <w:lang w:val="fr-FR"/>
        </w:rPr>
        <w:t xml:space="preserve">Piloté par la Fédération suisse du tourisme (FST), le </w:t>
      </w:r>
      <w:hyperlink r:id="rId7" w:history="1">
        <w:r w:rsidRPr="00B62916">
          <w:rPr>
            <w:rStyle w:val="Hyperlink"/>
            <w:lang w:val="fr-FR"/>
          </w:rPr>
          <w:t>programme «</w:t>
        </w:r>
        <w:proofErr w:type="spellStart"/>
        <w:r w:rsidRPr="00B62916">
          <w:rPr>
            <w:rStyle w:val="Hyperlink"/>
            <w:lang w:val="fr-FR"/>
          </w:rPr>
          <w:t>Swisstainable</w:t>
        </w:r>
        <w:proofErr w:type="spellEnd"/>
        <w:r w:rsidRPr="00B62916">
          <w:rPr>
            <w:rStyle w:val="Hyperlink"/>
            <w:lang w:val="fr-FR"/>
          </w:rPr>
          <w:t>»</w:t>
        </w:r>
      </w:hyperlink>
      <w:r w:rsidRPr="00B62916">
        <w:rPr>
          <w:lang w:val="fr-FR"/>
        </w:rPr>
        <w:t xml:space="preserve"> </w:t>
      </w:r>
      <w:r w:rsidR="00B40328">
        <w:rPr>
          <w:lang w:val="fr-FR"/>
        </w:rPr>
        <w:t>inclut</w:t>
      </w:r>
      <w:r w:rsidRPr="00B62916">
        <w:rPr>
          <w:lang w:val="fr-FR"/>
        </w:rPr>
        <w:t xml:space="preserve"> désormais </w:t>
      </w:r>
      <w:r w:rsidR="00B40328">
        <w:rPr>
          <w:lang w:val="fr-FR"/>
        </w:rPr>
        <w:t xml:space="preserve">des entreprises </w:t>
      </w:r>
      <w:r w:rsidR="005D12F6" w:rsidRPr="00B62916">
        <w:rPr>
          <w:lang w:val="fr-FR"/>
        </w:rPr>
        <w:t>représent</w:t>
      </w:r>
      <w:r w:rsidR="00B40328">
        <w:rPr>
          <w:lang w:val="fr-FR"/>
        </w:rPr>
        <w:t>a</w:t>
      </w:r>
      <w:r w:rsidR="005D12F6" w:rsidRPr="00B62916">
        <w:rPr>
          <w:lang w:val="fr-FR"/>
        </w:rPr>
        <w:t>nt l</w:t>
      </w:r>
      <w:r w:rsidRPr="00B62916">
        <w:rPr>
          <w:lang w:val="fr-FR"/>
        </w:rPr>
        <w:t>’ensemble</w:t>
      </w:r>
      <w:r w:rsidR="005D12F6" w:rsidRPr="00B62916">
        <w:rPr>
          <w:lang w:val="fr-FR"/>
        </w:rPr>
        <w:t xml:space="preserve"> des métiers</w:t>
      </w:r>
      <w:r w:rsidRPr="00B62916">
        <w:rPr>
          <w:lang w:val="fr-FR"/>
        </w:rPr>
        <w:t xml:space="preserve"> de la branche du tourisme suisse sur tout le territoire. L’objectif pour 2023 est de rassembler 2500 </w:t>
      </w:r>
      <w:r w:rsidR="005D12F6" w:rsidRPr="00B62916">
        <w:rPr>
          <w:lang w:val="fr-FR"/>
        </w:rPr>
        <w:t>prestataires</w:t>
      </w:r>
      <w:r w:rsidRPr="00B62916">
        <w:rPr>
          <w:lang w:val="fr-FR"/>
        </w:rPr>
        <w:t xml:space="preserve"> et entreprises </w:t>
      </w:r>
      <w:r w:rsidR="005D12F6" w:rsidRPr="00B62916">
        <w:rPr>
          <w:lang w:val="fr-FR"/>
        </w:rPr>
        <w:t>au sein de ce programme</w:t>
      </w:r>
      <w:r w:rsidRPr="00B62916">
        <w:rPr>
          <w:lang w:val="fr-FR"/>
        </w:rPr>
        <w:t>. Les offres de tourisme durable étant toujours plus nombreuses, le</w:t>
      </w:r>
      <w:r w:rsidR="005D12F6" w:rsidRPr="00B62916">
        <w:rPr>
          <w:lang w:val="fr-FR"/>
        </w:rPr>
        <w:t>s activités de</w:t>
      </w:r>
      <w:r w:rsidRPr="00B62916">
        <w:rPr>
          <w:lang w:val="fr-FR"/>
        </w:rPr>
        <w:t xml:space="preserve"> marketing de ST </w:t>
      </w:r>
      <w:r w:rsidR="005D12F6" w:rsidRPr="00B62916">
        <w:rPr>
          <w:lang w:val="fr-FR"/>
        </w:rPr>
        <w:t>se focaliseront cette année sur leur promotion</w:t>
      </w:r>
      <w:r w:rsidRPr="00B62916">
        <w:rPr>
          <w:lang w:val="fr-FR"/>
        </w:rPr>
        <w:t xml:space="preserve">. Ainsi, les campagnes internationales de ST </w:t>
      </w:r>
      <w:r w:rsidR="005D12F6" w:rsidRPr="00B62916">
        <w:rPr>
          <w:lang w:val="fr-FR"/>
        </w:rPr>
        <w:t xml:space="preserve">mettront l’accent </w:t>
      </w:r>
      <w:r w:rsidRPr="00B62916">
        <w:rPr>
          <w:lang w:val="fr-FR"/>
        </w:rPr>
        <w:t xml:space="preserve">sur les transports publics et le </w:t>
      </w:r>
      <w:hyperlink r:id="rId8" w:history="1">
        <w:r w:rsidRPr="00B62916">
          <w:rPr>
            <w:rStyle w:val="Hyperlink"/>
            <w:lang w:val="fr-FR"/>
          </w:rPr>
          <w:t xml:space="preserve">Grand Train Tour of </w:t>
        </w:r>
        <w:proofErr w:type="spellStart"/>
        <w:r w:rsidRPr="00B62916">
          <w:rPr>
            <w:rStyle w:val="Hyperlink"/>
            <w:lang w:val="fr-FR"/>
          </w:rPr>
          <w:t>Switzerland</w:t>
        </w:r>
        <w:proofErr w:type="spellEnd"/>
      </w:hyperlink>
      <w:r w:rsidRPr="00B62916">
        <w:rPr>
          <w:lang w:val="fr-FR"/>
        </w:rPr>
        <w:t xml:space="preserve">. Roger Federer, ambassadeur </w:t>
      </w:r>
      <w:r w:rsidR="005D12F6" w:rsidRPr="00B62916">
        <w:rPr>
          <w:lang w:val="fr-FR"/>
        </w:rPr>
        <w:t>de la Suisse touristique pour ST</w:t>
      </w:r>
      <w:r w:rsidRPr="00B62916">
        <w:rPr>
          <w:lang w:val="fr-FR"/>
        </w:rPr>
        <w:t>, assurera la promotion de ces thèmes à travers le monde à partir d’avril.</w:t>
      </w:r>
      <w:r w:rsidR="001878B7">
        <w:rPr>
          <w:lang w:val="fr-FR"/>
        </w:rPr>
        <w:br/>
      </w:r>
      <w:r w:rsidR="001878B7">
        <w:rPr>
          <w:i/>
          <w:iCs/>
          <w:sz w:val="18"/>
          <w:szCs w:val="18"/>
          <w:lang w:val="fr-FR"/>
        </w:rPr>
        <w:t xml:space="preserve">Source des données des nuitées de l’hôtellerie: </w:t>
      </w:r>
      <w:r w:rsidR="001878B7" w:rsidRPr="001878B7">
        <w:rPr>
          <w:i/>
          <w:iCs/>
          <w:sz w:val="18"/>
          <w:szCs w:val="18"/>
          <w:lang w:val="fr-FR"/>
        </w:rPr>
        <w:t>Office fédéral de la statistique.</w:t>
      </w:r>
    </w:p>
    <w:p w14:paraId="2B3E5654" w14:textId="77777777" w:rsidR="003B4053" w:rsidRPr="00B62916" w:rsidRDefault="003B4053" w:rsidP="003B4053">
      <w:pPr>
        <w:rPr>
          <w:lang w:val="fr-FR"/>
        </w:rPr>
      </w:pPr>
    </w:p>
    <w:p w14:paraId="1182AAB0" w14:textId="03A1D482" w:rsidR="003B4053" w:rsidRPr="00B62916" w:rsidRDefault="00000000" w:rsidP="003B4053">
      <w:pPr>
        <w:spacing w:line="280" w:lineRule="exact"/>
        <w:rPr>
          <w:rFonts w:ascii="Helvetica" w:hAnsi="Helvetica"/>
          <w:b/>
          <w:i/>
          <w:iCs/>
          <w:color w:val="000000"/>
          <w:sz w:val="18"/>
          <w:szCs w:val="18"/>
          <w:lang w:val="fr-FR"/>
        </w:rPr>
      </w:pPr>
      <w:hyperlink r:id="rId9" w:history="1">
        <w:r w:rsidR="005D12F6" w:rsidRPr="00B62916">
          <w:rPr>
            <w:rStyle w:val="Hyperlink"/>
            <w:rFonts w:ascii="Helvetica" w:hAnsi="Helvetica"/>
            <w:b/>
            <w:i/>
            <w:iCs/>
            <w:sz w:val="18"/>
            <w:szCs w:val="18"/>
            <w:lang w:val="fr-FR"/>
          </w:rPr>
          <w:t xml:space="preserve">A propos de </w:t>
        </w:r>
        <w:proofErr w:type="spellStart"/>
        <w:r w:rsidR="005D12F6" w:rsidRPr="00B62916">
          <w:rPr>
            <w:rStyle w:val="Hyperlink"/>
            <w:rFonts w:ascii="Helvetica" w:hAnsi="Helvetica"/>
            <w:b/>
            <w:i/>
            <w:iCs/>
            <w:sz w:val="18"/>
            <w:szCs w:val="18"/>
            <w:lang w:val="fr-FR"/>
          </w:rPr>
          <w:t>Swisstainable</w:t>
        </w:r>
        <w:proofErr w:type="spellEnd"/>
      </w:hyperlink>
    </w:p>
    <w:p w14:paraId="5CDAD111" w14:textId="3F3F71F7" w:rsidR="003B4053" w:rsidRPr="00B62916" w:rsidRDefault="003B4053" w:rsidP="003B4053">
      <w:pPr>
        <w:spacing w:line="280" w:lineRule="exact"/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</w:pPr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L’ensemble de la branche du tourisme </w:t>
      </w:r>
      <w:r w:rsidR="00B62916" w:rsidRPr="0002529A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>prend des engagements concrets en matière de durabilité</w:t>
      </w:r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 dans le </w:t>
      </w:r>
      <w:r w:rsidR="00B62916"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cadre du </w:t>
      </w:r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mouvement </w:t>
      </w:r>
      <w:proofErr w:type="spellStart"/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>Swisstainable</w:t>
      </w:r>
      <w:proofErr w:type="spellEnd"/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, coordonné par le centre de compétences pour la durabilité de la </w:t>
      </w:r>
      <w:hyperlink r:id="rId10" w:history="1">
        <w:r w:rsidR="00B62916" w:rsidRPr="00B62916">
          <w:rPr>
            <w:rStyle w:val="Hyperlink"/>
            <w:rFonts w:ascii="Helvetica" w:hAnsi="Helvetica"/>
            <w:bCs/>
            <w:i/>
            <w:iCs/>
            <w:sz w:val="18"/>
            <w:szCs w:val="18"/>
            <w:lang w:val="fr-FR"/>
          </w:rPr>
          <w:t>Fédération Suisse du Tourisme</w:t>
        </w:r>
      </w:hyperlink>
      <w:r w:rsidR="00B62916"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 (FST)</w:t>
      </w:r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. ST soutient ce mouvement à travers </w:t>
      </w:r>
      <w:r w:rsidR="00B62916" w:rsidRPr="00613000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>ses activités internationales de marketing en promouvant des</w:t>
      </w:r>
      <w:r w:rsidRPr="00613000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 offres touristiques durables et </w:t>
      </w:r>
      <w:r w:rsidR="00613000" w:rsidRPr="00613000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vise à </w:t>
      </w:r>
      <w:r w:rsidR="00B62916" w:rsidRPr="00613000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>faire en sorte que l</w:t>
      </w:r>
      <w:r w:rsidR="00B62916"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>a</w:t>
      </w:r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 Suisse soit perçue comme la destination de voyage la plus durable. </w:t>
      </w:r>
    </w:p>
    <w:p w14:paraId="51935CAE" w14:textId="77777777" w:rsidR="003B4053" w:rsidRPr="00B62916" w:rsidRDefault="003B4053" w:rsidP="003B4053">
      <w:pPr>
        <w:spacing w:line="280" w:lineRule="exact"/>
        <w:rPr>
          <w:rFonts w:ascii="Helvetica" w:hAnsi="Helvetica"/>
          <w:b/>
          <w:i/>
          <w:iCs/>
          <w:color w:val="000000"/>
          <w:sz w:val="18"/>
          <w:szCs w:val="18"/>
          <w:lang w:val="fr-FR"/>
        </w:rPr>
      </w:pPr>
    </w:p>
    <w:p w14:paraId="1D576172" w14:textId="77777777" w:rsidR="003B4053" w:rsidRPr="00B62916" w:rsidRDefault="003B4053" w:rsidP="003B4053">
      <w:pPr>
        <w:spacing w:line="280" w:lineRule="exact"/>
        <w:rPr>
          <w:rFonts w:ascii="Helvetica" w:hAnsi="Helvetica"/>
          <w:b/>
          <w:i/>
          <w:iCs/>
          <w:color w:val="000000"/>
          <w:sz w:val="18"/>
          <w:szCs w:val="18"/>
          <w:lang w:val="fr-FR"/>
        </w:rPr>
      </w:pPr>
      <w:r w:rsidRPr="00B62916">
        <w:rPr>
          <w:rFonts w:ascii="Helvetica" w:hAnsi="Helvetica"/>
          <w:b/>
          <w:i/>
          <w:iCs/>
          <w:color w:val="000000"/>
          <w:sz w:val="18"/>
          <w:szCs w:val="18"/>
          <w:lang w:val="fr-FR"/>
        </w:rPr>
        <w:t>Suisse Tourisme (ST)</w:t>
      </w:r>
    </w:p>
    <w:p w14:paraId="4CA964D6" w14:textId="7C3C9253" w:rsidR="003B4053" w:rsidRPr="00280136" w:rsidRDefault="003B4053" w:rsidP="003B4053">
      <w:pPr>
        <w:spacing w:line="280" w:lineRule="exact"/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</w:pP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>ST est une corporation de droit public chargée par la Confédération de promouvoir l’offre touristique pour la Suisse, pays de voyages, de vacances et de congrès</w:t>
      </w:r>
      <w:r w:rsidR="00B62916"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>,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 sur le plan national et international.</w:t>
      </w:r>
      <w:r w:rsidRPr="00B6291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 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L’accent est mis sur le développement et la mise en œuvre </w:t>
      </w:r>
      <w:r w:rsidR="00280136">
        <w:rPr>
          <w:rFonts w:ascii="Helvetica" w:hAnsi="Helvetica"/>
          <w:i/>
          <w:iCs/>
          <w:color w:val="000000"/>
          <w:sz w:val="18"/>
          <w:szCs w:val="18"/>
          <w:lang w:val="fr-FR"/>
        </w:rPr>
        <w:t>d’activités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 de marketing visant à stimuler la demande et à valoriser une image de marque forte de la Suisse touristique, entre modernité et authenticité.</w:t>
      </w:r>
      <w:r w:rsidR="00280136">
        <w:rPr>
          <w:rFonts w:ascii="Helvetica" w:hAnsi="Helvetica"/>
          <w:bCs/>
          <w:i/>
          <w:iCs/>
          <w:color w:val="000000"/>
          <w:sz w:val="18"/>
          <w:szCs w:val="18"/>
          <w:lang w:val="fr-FR"/>
        </w:rPr>
        <w:t xml:space="preserve"> 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>ST travaille en étroite collaboration avec la branche du tourisme, qui contribue à hauteur de la moitié d</w:t>
      </w:r>
      <w:r w:rsidR="00280136">
        <w:rPr>
          <w:rFonts w:ascii="Helvetica" w:hAnsi="Helvetica"/>
          <w:i/>
          <w:iCs/>
          <w:color w:val="000000"/>
          <w:sz w:val="18"/>
          <w:szCs w:val="18"/>
          <w:lang w:val="fr-FR"/>
        </w:rPr>
        <w:t>e son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 budget environ. L’autre moitié est constituée de fonds fédéraux. Ses activités sont gérées selon des critères d’économie d’entreprise axés sur la satisfaction des hôtes et les besoins du marché.</w:t>
      </w:r>
    </w:p>
    <w:p w14:paraId="198E3791" w14:textId="6711F473" w:rsidR="003B4053" w:rsidRPr="00B62916" w:rsidRDefault="003B4053" w:rsidP="003B4053">
      <w:pPr>
        <w:spacing w:line="280" w:lineRule="exact"/>
        <w:rPr>
          <w:rFonts w:ascii="Helvetica" w:hAnsi="Helvetica"/>
          <w:i/>
          <w:iCs/>
          <w:color w:val="000000"/>
          <w:sz w:val="18"/>
          <w:szCs w:val="18"/>
          <w:lang w:val="fr-FR"/>
        </w:rPr>
      </w:pP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ST </w:t>
      </w:r>
      <w:r w:rsidR="0028013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compte 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>quelque 270 collaboratrices et collaborateurs (248 ETP), réparti-e-s dans</w:t>
      </w:r>
      <w:r w:rsidR="0028013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 35 bureaux </w:t>
      </w:r>
      <w:r w:rsidR="00280136"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 xml:space="preserve">sur 23 marchés </w:t>
      </w:r>
      <w:r w:rsidR="00280136">
        <w:rPr>
          <w:rFonts w:ascii="Helvetica" w:hAnsi="Helvetica"/>
          <w:i/>
          <w:iCs/>
          <w:color w:val="000000"/>
          <w:sz w:val="18"/>
          <w:szCs w:val="18"/>
          <w:lang w:val="fr-FR"/>
        </w:rPr>
        <w:t>dans le monde entier</w:t>
      </w:r>
      <w:r w:rsidRPr="00B62916">
        <w:rPr>
          <w:rFonts w:ascii="Helvetica" w:hAnsi="Helvetica"/>
          <w:i/>
          <w:iCs/>
          <w:color w:val="000000"/>
          <w:sz w:val="18"/>
          <w:szCs w:val="18"/>
          <w:lang w:val="fr-FR"/>
        </w:rPr>
        <w:t>.</w:t>
      </w:r>
    </w:p>
    <w:p w14:paraId="7FF676A3" w14:textId="77777777" w:rsidR="003B4053" w:rsidRPr="00B62916" w:rsidRDefault="003B4053" w:rsidP="003B4053">
      <w:pPr>
        <w:rPr>
          <w:lang w:val="fr-FR"/>
        </w:rPr>
      </w:pPr>
    </w:p>
    <w:p w14:paraId="7A8A5BF6" w14:textId="0578757D" w:rsidR="003B4053" w:rsidRPr="00B62916" w:rsidRDefault="00000000" w:rsidP="003B4053">
      <w:pPr>
        <w:rPr>
          <w:b/>
          <w:bCs/>
          <w:lang w:val="fr-FR"/>
        </w:rPr>
      </w:pPr>
      <w:hyperlink r:id="rId11" w:history="1">
        <w:r w:rsidR="00B62916">
          <w:rPr>
            <w:rStyle w:val="Hyperlink"/>
            <w:b/>
            <w:bCs/>
            <w:lang w:val="fr-FR"/>
          </w:rPr>
          <w:t>Dossier de presse complet de la conférence de presse annuelle 2023</w:t>
        </w:r>
      </w:hyperlink>
    </w:p>
    <w:p w14:paraId="27274F04" w14:textId="77777777" w:rsidR="00B62916" w:rsidRPr="00B62916" w:rsidRDefault="00B62916" w:rsidP="00B62916">
      <w:pPr>
        <w:ind w:left="360"/>
        <w:rPr>
          <w:lang w:val="fr-FR"/>
        </w:rPr>
      </w:pPr>
    </w:p>
    <w:p w14:paraId="28F6E59A" w14:textId="793FFF05" w:rsidR="003B4053" w:rsidRPr="00B62916" w:rsidRDefault="003B4053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 w:rsidRPr="00B62916">
        <w:rPr>
          <w:lang w:val="fr-FR"/>
        </w:rPr>
        <w:t>Communiqué de presse</w:t>
      </w:r>
    </w:p>
    <w:p w14:paraId="22D31AE4" w14:textId="1E1D26B8" w:rsidR="003B4053" w:rsidRPr="00B62916" w:rsidRDefault="00B62916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>
        <w:rPr>
          <w:lang w:val="fr-FR"/>
        </w:rPr>
        <w:t>F</w:t>
      </w:r>
      <w:r w:rsidR="003B4053" w:rsidRPr="00B62916">
        <w:rPr>
          <w:lang w:val="fr-FR"/>
        </w:rPr>
        <w:t>aits et chiffres clés</w:t>
      </w:r>
      <w:r w:rsidR="00280136">
        <w:rPr>
          <w:lang w:val="fr-FR"/>
        </w:rPr>
        <w:t xml:space="preserve"> de l’année 2022</w:t>
      </w:r>
      <w:r>
        <w:rPr>
          <w:lang w:val="fr-FR"/>
        </w:rPr>
        <w:t>: récapitulatif</w:t>
      </w:r>
    </w:p>
    <w:p w14:paraId="17BB5D6B" w14:textId="63659E80" w:rsidR="003B4053" w:rsidRPr="00B62916" w:rsidRDefault="00B62916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>
        <w:rPr>
          <w:lang w:val="fr-FR"/>
        </w:rPr>
        <w:t>Faits et chiffres clés sur divers marchés de provenance des hôtes</w:t>
      </w:r>
    </w:p>
    <w:p w14:paraId="148492FC" w14:textId="03D6B82C" w:rsidR="003B4053" w:rsidRPr="00B62916" w:rsidRDefault="003B4053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 w:rsidRPr="00B62916">
        <w:rPr>
          <w:lang w:val="fr-FR"/>
        </w:rPr>
        <w:t>Présentation</w:t>
      </w:r>
      <w:r w:rsidR="00280136">
        <w:rPr>
          <w:lang w:val="fr-FR"/>
        </w:rPr>
        <w:t xml:space="preserve"> de la conférence</w:t>
      </w:r>
    </w:p>
    <w:p w14:paraId="3D07909C" w14:textId="635CF5D3" w:rsidR="003B4053" w:rsidRPr="00B62916" w:rsidRDefault="003B4053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 w:rsidRPr="00B62916">
        <w:rPr>
          <w:lang w:val="fr-FR"/>
        </w:rPr>
        <w:t>D</w:t>
      </w:r>
      <w:r w:rsidR="00280136">
        <w:rPr>
          <w:lang w:val="fr-FR"/>
        </w:rPr>
        <w:t>ocuments de</w:t>
      </w:r>
      <w:r w:rsidRPr="00B62916">
        <w:rPr>
          <w:lang w:val="fr-FR"/>
        </w:rPr>
        <w:t xml:space="preserve"> </w:t>
      </w:r>
      <w:r w:rsidR="00280136">
        <w:rPr>
          <w:lang w:val="fr-FR"/>
        </w:rPr>
        <w:t>l’</w:t>
      </w:r>
      <w:r w:rsidRPr="00B62916">
        <w:rPr>
          <w:lang w:val="fr-FR"/>
        </w:rPr>
        <w:t>Office fédéral de la statistique</w:t>
      </w:r>
    </w:p>
    <w:p w14:paraId="664379F3" w14:textId="1C9B3C83" w:rsidR="003B4053" w:rsidRPr="00B62916" w:rsidRDefault="003B4053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 w:rsidRPr="00B62916">
        <w:rPr>
          <w:lang w:val="fr-FR"/>
        </w:rPr>
        <w:t>D</w:t>
      </w:r>
      <w:r w:rsidR="00280136">
        <w:rPr>
          <w:lang w:val="fr-FR"/>
        </w:rPr>
        <w:t>ocuments d’</w:t>
      </w:r>
      <w:proofErr w:type="spellStart"/>
      <w:r w:rsidRPr="00B62916">
        <w:rPr>
          <w:lang w:val="fr-FR"/>
        </w:rPr>
        <w:t>HotellerieSuisse</w:t>
      </w:r>
      <w:proofErr w:type="spellEnd"/>
    </w:p>
    <w:p w14:paraId="7C1BB067" w14:textId="637567CB" w:rsidR="00B62916" w:rsidRDefault="003B4053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 w:rsidRPr="00B62916">
        <w:rPr>
          <w:lang w:val="fr-FR"/>
        </w:rPr>
        <w:t>Faits et chiffres</w:t>
      </w:r>
      <w:r w:rsidR="00280136">
        <w:rPr>
          <w:lang w:val="fr-FR"/>
        </w:rPr>
        <w:t xml:space="preserve"> de l’année 2022</w:t>
      </w:r>
      <w:r w:rsidRPr="00B62916">
        <w:rPr>
          <w:lang w:val="fr-FR"/>
        </w:rPr>
        <w:t xml:space="preserve"> en vidéo (</w:t>
      </w:r>
      <w:hyperlink r:id="rId12" w:history="1">
        <w:r w:rsidRPr="00E97B2F">
          <w:rPr>
            <w:rStyle w:val="Hyperlink"/>
            <w:lang w:val="fr-FR"/>
          </w:rPr>
          <w:t>YouTube</w:t>
        </w:r>
      </w:hyperlink>
      <w:r w:rsidRPr="00B62916">
        <w:rPr>
          <w:lang w:val="fr-FR"/>
        </w:rPr>
        <w:t>)</w:t>
      </w:r>
    </w:p>
    <w:p w14:paraId="47EB1FAD" w14:textId="7C9BC2FA" w:rsidR="00B62916" w:rsidRPr="00B62916" w:rsidRDefault="00280136" w:rsidP="00B62916">
      <w:pPr>
        <w:pStyle w:val="ListParagraph"/>
        <w:numPr>
          <w:ilvl w:val="0"/>
          <w:numId w:val="1"/>
        </w:numPr>
        <w:spacing w:line="260" w:lineRule="atLeast"/>
        <w:ind w:left="714" w:hanging="357"/>
        <w:rPr>
          <w:lang w:val="fr-FR"/>
        </w:rPr>
      </w:pPr>
      <w:r>
        <w:rPr>
          <w:lang w:val="fr-FR"/>
        </w:rPr>
        <w:t>Synthèse</w:t>
      </w:r>
      <w:r w:rsidR="00B62916" w:rsidRPr="00B62916">
        <w:rPr>
          <w:lang w:val="fr-FR"/>
        </w:rPr>
        <w:t xml:space="preserve"> sur le rapport succinct </w:t>
      </w:r>
      <w:r>
        <w:rPr>
          <w:lang w:val="fr-FR"/>
        </w:rPr>
        <w:t>consacré aux m</w:t>
      </w:r>
      <w:r w:rsidR="00B62916" w:rsidRPr="00B62916">
        <w:rPr>
          <w:lang w:val="fr-FR"/>
        </w:rPr>
        <w:t xml:space="preserve">archés lointains, </w:t>
      </w:r>
      <w:r>
        <w:rPr>
          <w:lang w:val="fr-FR"/>
        </w:rPr>
        <w:br/>
        <w:t xml:space="preserve">rédigé par le </w:t>
      </w:r>
      <w:r w:rsidR="00B62916" w:rsidRPr="00B62916">
        <w:rPr>
          <w:lang w:val="fr-FR"/>
        </w:rPr>
        <w:t xml:space="preserve">Prof. </w:t>
      </w:r>
      <w:proofErr w:type="spellStart"/>
      <w:r w:rsidR="00B62916" w:rsidRPr="00B62916">
        <w:rPr>
          <w:lang w:val="fr-FR"/>
        </w:rPr>
        <w:t>Laesser</w:t>
      </w:r>
      <w:proofErr w:type="spellEnd"/>
      <w:r>
        <w:rPr>
          <w:lang w:val="fr-FR"/>
        </w:rPr>
        <w:t xml:space="preserve"> de</w:t>
      </w:r>
      <w:r w:rsidR="00B62916" w:rsidRPr="00B62916">
        <w:rPr>
          <w:lang w:val="fr-FR"/>
        </w:rPr>
        <w:t xml:space="preserve"> </w:t>
      </w:r>
      <w:r>
        <w:rPr>
          <w:lang w:val="fr-FR"/>
        </w:rPr>
        <w:t>l’</w:t>
      </w:r>
      <w:r w:rsidR="00B62916" w:rsidRPr="00B62916">
        <w:rPr>
          <w:lang w:val="fr-FR"/>
        </w:rPr>
        <w:t>Université de Saint-Gall</w:t>
      </w:r>
      <w:r w:rsidR="00B62916" w:rsidRPr="00B62916">
        <w:rPr>
          <w:lang w:val="fr-FR"/>
        </w:rPr>
        <w:br/>
      </w:r>
    </w:p>
    <w:p w14:paraId="0F01F271" w14:textId="41648264" w:rsidR="00CC1CB4" w:rsidRPr="00B62916" w:rsidRDefault="00CC1CB4" w:rsidP="00B62916">
      <w:pPr>
        <w:rPr>
          <w:lang w:val="fr-FR"/>
        </w:rPr>
      </w:pPr>
      <w:r w:rsidRPr="00B62916">
        <w:rPr>
          <w:b/>
          <w:bCs/>
          <w:lang w:val="fr-FR"/>
        </w:rPr>
        <w:t>Pour de plus amples informations, contacter:</w:t>
      </w:r>
      <w:r w:rsidRPr="00B62916">
        <w:rPr>
          <w:lang w:val="fr-FR"/>
        </w:rPr>
        <w:t xml:space="preserve"> </w:t>
      </w:r>
    </w:p>
    <w:p w14:paraId="58BEA1F4" w14:textId="77777777" w:rsidR="00CC1CB4" w:rsidRPr="00B62916" w:rsidRDefault="00CC1CB4" w:rsidP="00CC1CB4">
      <w:pPr>
        <w:rPr>
          <w:lang w:val="fr-FR"/>
        </w:rPr>
      </w:pPr>
      <w:r w:rsidRPr="00B62916">
        <w:rPr>
          <w:lang w:val="fr-FR"/>
        </w:rPr>
        <w:t xml:space="preserve">Véronique </w:t>
      </w:r>
      <w:proofErr w:type="spellStart"/>
      <w:r w:rsidRPr="00B62916">
        <w:rPr>
          <w:lang w:val="fr-FR"/>
        </w:rPr>
        <w:t>Kanel</w:t>
      </w:r>
      <w:proofErr w:type="spellEnd"/>
      <w:r w:rsidRPr="00B62916">
        <w:rPr>
          <w:lang w:val="fr-FR"/>
        </w:rPr>
        <w:t xml:space="preserve">, porte-parole </w:t>
      </w:r>
    </w:p>
    <w:p w14:paraId="245803BB" w14:textId="68BA0D79" w:rsidR="00CC1CB4" w:rsidRDefault="00CC1CB4" w:rsidP="00CC1CB4">
      <w:pPr>
        <w:rPr>
          <w:rStyle w:val="Hyperlink"/>
          <w:lang w:val="fr-FR"/>
        </w:rPr>
      </w:pPr>
      <w:r w:rsidRPr="00B62916">
        <w:rPr>
          <w:lang w:val="fr-FR"/>
        </w:rPr>
        <w:t xml:space="preserve">Tél. +41 (0)44 288 13 63, </w:t>
      </w:r>
      <w:hyperlink r:id="rId13" w:history="1">
        <w:r w:rsidRPr="00B62916">
          <w:rPr>
            <w:rStyle w:val="Hyperlink"/>
            <w:lang w:val="fr-FR"/>
          </w:rPr>
          <w:t>veronique.kanel@switzerland.com</w:t>
        </w:r>
      </w:hyperlink>
    </w:p>
    <w:p w14:paraId="44A3BB47" w14:textId="77777777" w:rsidR="00280136" w:rsidRPr="00B62916" w:rsidRDefault="00280136" w:rsidP="00CC1CB4">
      <w:pPr>
        <w:rPr>
          <w:lang w:val="fr-FR"/>
        </w:rPr>
      </w:pPr>
    </w:p>
    <w:p w14:paraId="4E11109A" w14:textId="60681899" w:rsidR="00D32142" w:rsidRPr="00B62916" w:rsidRDefault="00CC1CB4" w:rsidP="00704818">
      <w:pPr>
        <w:rPr>
          <w:b/>
          <w:bCs/>
          <w:lang w:val="fr-FR"/>
        </w:rPr>
      </w:pPr>
      <w:r w:rsidRPr="00280136">
        <w:rPr>
          <w:lang w:val="fr-FR"/>
        </w:rPr>
        <w:t xml:space="preserve">Communiqués de presse et informations sur: </w:t>
      </w:r>
      <w:hyperlink r:id="rId14" w:history="1">
        <w:r w:rsidRPr="00280136">
          <w:rPr>
            <w:rStyle w:val="Hyperlink"/>
            <w:lang w:val="fr-FR"/>
          </w:rPr>
          <w:t>MySwitzerland.com/</w:t>
        </w:r>
        <w:proofErr w:type="spellStart"/>
        <w:r w:rsidRPr="00280136">
          <w:rPr>
            <w:rStyle w:val="Hyperlink"/>
            <w:lang w:val="fr-FR"/>
          </w:rPr>
          <w:t>medias</w:t>
        </w:r>
        <w:proofErr w:type="spellEnd"/>
      </w:hyperlink>
    </w:p>
    <w:sectPr w:rsidR="00D32142" w:rsidRPr="00B62916" w:rsidSect="00280136">
      <w:headerReference w:type="default" r:id="rId15"/>
      <w:headerReference w:type="first" r:id="rId16"/>
      <w:footerReference w:type="first" r:id="rId17"/>
      <w:pgSz w:w="11906" w:h="16838" w:code="9"/>
      <w:pgMar w:top="2693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754D" w14:textId="77777777" w:rsidR="00C30E7E" w:rsidRDefault="00C30E7E" w:rsidP="00723009">
      <w:pPr>
        <w:spacing w:line="240" w:lineRule="auto"/>
      </w:pPr>
      <w:r>
        <w:separator/>
      </w:r>
    </w:p>
  </w:endnote>
  <w:endnote w:type="continuationSeparator" w:id="0">
    <w:p w14:paraId="6C40D024" w14:textId="77777777" w:rsidR="00C30E7E" w:rsidRDefault="00C30E7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C3EA" w14:textId="77777777" w:rsidR="00C30E7E" w:rsidRDefault="00C30E7E" w:rsidP="00723009">
      <w:pPr>
        <w:spacing w:line="240" w:lineRule="auto"/>
      </w:pPr>
      <w:r>
        <w:separator/>
      </w:r>
    </w:p>
  </w:footnote>
  <w:footnote w:type="continuationSeparator" w:id="0">
    <w:p w14:paraId="6995ECB8" w14:textId="77777777" w:rsidR="00C30E7E" w:rsidRDefault="00C30E7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5BC"/>
    <w:multiLevelType w:val="hybridMultilevel"/>
    <w:tmpl w:val="D2E6489C"/>
    <w:lvl w:ilvl="0" w:tplc="35B6DC7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0256"/>
    <w:multiLevelType w:val="hybridMultilevel"/>
    <w:tmpl w:val="B9100D0E"/>
    <w:lvl w:ilvl="0" w:tplc="D5C8168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16613">
    <w:abstractNumId w:val="0"/>
  </w:num>
  <w:num w:numId="2" w16cid:durableId="83368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529A"/>
    <w:rsid w:val="00026B80"/>
    <w:rsid w:val="000332A4"/>
    <w:rsid w:val="000934D0"/>
    <w:rsid w:val="000C2999"/>
    <w:rsid w:val="000C6958"/>
    <w:rsid w:val="000C7A93"/>
    <w:rsid w:val="000E6539"/>
    <w:rsid w:val="001041F4"/>
    <w:rsid w:val="0013289E"/>
    <w:rsid w:val="00136452"/>
    <w:rsid w:val="00143AF7"/>
    <w:rsid w:val="00170D9E"/>
    <w:rsid w:val="00171BE3"/>
    <w:rsid w:val="001878B7"/>
    <w:rsid w:val="001D2679"/>
    <w:rsid w:val="002125A1"/>
    <w:rsid w:val="00243E00"/>
    <w:rsid w:val="002502B0"/>
    <w:rsid w:val="00254A88"/>
    <w:rsid w:val="00270993"/>
    <w:rsid w:val="00280136"/>
    <w:rsid w:val="002824E9"/>
    <w:rsid w:val="0029681A"/>
    <w:rsid w:val="002972AC"/>
    <w:rsid w:val="002A6F96"/>
    <w:rsid w:val="002E4CB2"/>
    <w:rsid w:val="002E5A9D"/>
    <w:rsid w:val="002F0522"/>
    <w:rsid w:val="00306A1A"/>
    <w:rsid w:val="003076B0"/>
    <w:rsid w:val="00314D27"/>
    <w:rsid w:val="0035699D"/>
    <w:rsid w:val="00367CAC"/>
    <w:rsid w:val="003838FC"/>
    <w:rsid w:val="003B3FC7"/>
    <w:rsid w:val="003B4053"/>
    <w:rsid w:val="003B66F4"/>
    <w:rsid w:val="003E14BF"/>
    <w:rsid w:val="003F10ED"/>
    <w:rsid w:val="00414822"/>
    <w:rsid w:val="004202F9"/>
    <w:rsid w:val="00472C4D"/>
    <w:rsid w:val="004A485B"/>
    <w:rsid w:val="004B1C8A"/>
    <w:rsid w:val="004D5C19"/>
    <w:rsid w:val="004D7D20"/>
    <w:rsid w:val="004E0B5E"/>
    <w:rsid w:val="004E236B"/>
    <w:rsid w:val="004F3E2A"/>
    <w:rsid w:val="00502316"/>
    <w:rsid w:val="00525118"/>
    <w:rsid w:val="00541FFD"/>
    <w:rsid w:val="005470DE"/>
    <w:rsid w:val="00552732"/>
    <w:rsid w:val="00567422"/>
    <w:rsid w:val="00567EDB"/>
    <w:rsid w:val="00592C7A"/>
    <w:rsid w:val="005A50DD"/>
    <w:rsid w:val="005B3D05"/>
    <w:rsid w:val="005C59ED"/>
    <w:rsid w:val="005D12F6"/>
    <w:rsid w:val="005F7B9E"/>
    <w:rsid w:val="00613000"/>
    <w:rsid w:val="0061355F"/>
    <w:rsid w:val="0061588B"/>
    <w:rsid w:val="006245CA"/>
    <w:rsid w:val="00627888"/>
    <w:rsid w:val="00632F62"/>
    <w:rsid w:val="006542BD"/>
    <w:rsid w:val="00671320"/>
    <w:rsid w:val="00685D8C"/>
    <w:rsid w:val="006940D2"/>
    <w:rsid w:val="0069632F"/>
    <w:rsid w:val="00696FAA"/>
    <w:rsid w:val="006D5F4F"/>
    <w:rsid w:val="006E144E"/>
    <w:rsid w:val="006E3A4F"/>
    <w:rsid w:val="006F548B"/>
    <w:rsid w:val="00704818"/>
    <w:rsid w:val="00712D3A"/>
    <w:rsid w:val="007214B9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90881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02286"/>
    <w:rsid w:val="00A04589"/>
    <w:rsid w:val="00A368BB"/>
    <w:rsid w:val="00A532A5"/>
    <w:rsid w:val="00A82D95"/>
    <w:rsid w:val="00A86D6C"/>
    <w:rsid w:val="00AA10D7"/>
    <w:rsid w:val="00AD3C46"/>
    <w:rsid w:val="00B36B79"/>
    <w:rsid w:val="00B40328"/>
    <w:rsid w:val="00B55491"/>
    <w:rsid w:val="00B56879"/>
    <w:rsid w:val="00B62916"/>
    <w:rsid w:val="00B7058F"/>
    <w:rsid w:val="00B71C9D"/>
    <w:rsid w:val="00B776E0"/>
    <w:rsid w:val="00B92950"/>
    <w:rsid w:val="00BA6813"/>
    <w:rsid w:val="00BB03D7"/>
    <w:rsid w:val="00BB313A"/>
    <w:rsid w:val="00BF7432"/>
    <w:rsid w:val="00C00043"/>
    <w:rsid w:val="00C13894"/>
    <w:rsid w:val="00C307D3"/>
    <w:rsid w:val="00C30E7E"/>
    <w:rsid w:val="00C80778"/>
    <w:rsid w:val="00C83747"/>
    <w:rsid w:val="00C864A5"/>
    <w:rsid w:val="00CB7A01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C388D"/>
    <w:rsid w:val="00DE33F5"/>
    <w:rsid w:val="00DE7E5B"/>
    <w:rsid w:val="00E02F02"/>
    <w:rsid w:val="00E13F86"/>
    <w:rsid w:val="00E16B43"/>
    <w:rsid w:val="00E97B2F"/>
    <w:rsid w:val="00ED77C7"/>
    <w:rsid w:val="00F2640C"/>
    <w:rsid w:val="00F4095F"/>
    <w:rsid w:val="00F50BB6"/>
    <w:rsid w:val="00F50D77"/>
    <w:rsid w:val="00F55E60"/>
    <w:rsid w:val="00F60D46"/>
    <w:rsid w:val="00F763B7"/>
    <w:rsid w:val="00F77992"/>
    <w:rsid w:val="00F84A77"/>
    <w:rsid w:val="00F87AF4"/>
    <w:rsid w:val="00F947FB"/>
    <w:rsid w:val="00FA00EA"/>
    <w:rsid w:val="00FC7CFF"/>
    <w:rsid w:val="00FF2375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3B4053"/>
    <w:pPr>
      <w:ind w:left="720"/>
      <w:contextualSpacing/>
    </w:pPr>
    <w:rPr>
      <w:lang w:eastAsia="fr-CH" w:bidi="fr-CH"/>
    </w:rPr>
  </w:style>
  <w:style w:type="paragraph" w:styleId="Revision">
    <w:name w:val="Revision"/>
    <w:hidden/>
    <w:uiPriority w:val="99"/>
    <w:semiHidden/>
    <w:rsid w:val="00ED77C7"/>
    <w:pPr>
      <w:spacing w:line="240" w:lineRule="auto"/>
    </w:pPr>
    <w:rPr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B6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decouvrir/voyages-thematiques/transports-publics-en-suisse/grand-train-tour-of-switzerland/" TargetMode="External"/><Relationship Id="rId13" Type="http://schemas.openxmlformats.org/officeDocument/2006/relationships/hyperlink" Target="mailto:veronique.kanel@switzerlan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net.ch/fr/swisstainable/" TargetMode="External"/><Relationship Id="rId12" Type="http://schemas.openxmlformats.org/officeDocument/2006/relationships/hyperlink" Target="https://www.youtube.com/watch?v=tND0hea-OW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cl/fo/41g6629uku2f71jtmaea4/h?dl=0&amp;rlkey=3cpg1mlww91h176xelaq56z6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v-fst.ch/fr/durabilite/centre-de-competences/swisstainab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net.ch/fr/swisstainable/" TargetMode="External"/><Relationship Id="rId14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2023-02-20T09:09:00Z</dcterms:created>
  <dcterms:modified xsi:type="dcterms:W3CDTF">2023-02-23T09:55:00Z</dcterms:modified>
</cp:coreProperties>
</file>