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0FF4C" w14:textId="597A15C7" w:rsidR="007D6F67" w:rsidRDefault="00F221B3" w:rsidP="00A532A5">
      <w:pPr>
        <w:jc w:val="right"/>
      </w:pPr>
      <w:r>
        <w:t>Zürich</w:t>
      </w:r>
      <w:r w:rsidR="00A532A5">
        <w:t xml:space="preserve">, </w:t>
      </w:r>
      <w:r>
        <w:t>24. Februar 2022</w:t>
      </w:r>
    </w:p>
    <w:p w14:paraId="51AECF5D" w14:textId="77777777" w:rsidR="00A532A5" w:rsidRDefault="00A532A5" w:rsidP="00A532A5"/>
    <w:p w14:paraId="3A560AF0" w14:textId="77777777" w:rsidR="00A532A5" w:rsidRDefault="00A532A5" w:rsidP="00A532A5"/>
    <w:p w14:paraId="4BBFF0F5" w14:textId="6B83B2D4" w:rsidR="008B193B" w:rsidRPr="00C255B6" w:rsidRDefault="008B193B" w:rsidP="008B193B">
      <w:pPr>
        <w:outlineLvl w:val="0"/>
        <w:rPr>
          <w:b/>
          <w:bCs/>
        </w:rPr>
      </w:pPr>
      <w:r w:rsidRPr="00C255B6">
        <w:rPr>
          <w:b/>
          <w:bCs/>
        </w:rPr>
        <w:t xml:space="preserve">Tourismus nach der Pandemie – </w:t>
      </w:r>
      <w:r w:rsidR="001945F2" w:rsidRPr="00C255B6">
        <w:rPr>
          <w:b/>
          <w:bCs/>
        </w:rPr>
        <w:t>bereit</w:t>
      </w:r>
      <w:r w:rsidRPr="00C255B6">
        <w:rPr>
          <w:b/>
          <w:bCs/>
        </w:rPr>
        <w:t xml:space="preserve"> </w:t>
      </w:r>
      <w:r w:rsidR="00725C4C" w:rsidRPr="00C255B6">
        <w:rPr>
          <w:b/>
          <w:bCs/>
        </w:rPr>
        <w:t>für die</w:t>
      </w:r>
      <w:r w:rsidRPr="00C255B6">
        <w:rPr>
          <w:b/>
          <w:bCs/>
        </w:rPr>
        <w:t xml:space="preserve"> Aufholjagd.</w:t>
      </w:r>
    </w:p>
    <w:p w14:paraId="00C3079F" w14:textId="72CFF3D6" w:rsidR="00BB313A" w:rsidRPr="00C255B6" w:rsidRDefault="00F37944" w:rsidP="002E387C">
      <w:pPr>
        <w:outlineLvl w:val="0"/>
      </w:pPr>
      <w:r w:rsidRPr="00C255B6">
        <w:rPr>
          <w:b/>
          <w:bCs/>
        </w:rPr>
        <w:t xml:space="preserve"> </w:t>
      </w:r>
    </w:p>
    <w:p w14:paraId="55080174" w14:textId="759125EA" w:rsidR="00BB313A" w:rsidRDefault="00E0570C" w:rsidP="00A532A5">
      <w:pPr>
        <w:rPr>
          <w:b/>
          <w:bCs/>
        </w:rPr>
      </w:pPr>
      <w:r w:rsidRPr="00C255B6">
        <w:rPr>
          <w:b/>
          <w:bCs/>
        </w:rPr>
        <w:t>Martin Nydegger, Direktor Schweiz Tourismus (ST)</w:t>
      </w:r>
      <w:r w:rsidR="008B193B" w:rsidRPr="00C255B6">
        <w:rPr>
          <w:b/>
          <w:bCs/>
        </w:rPr>
        <w:t>,</w:t>
      </w:r>
      <w:r w:rsidRPr="00C255B6">
        <w:rPr>
          <w:b/>
          <w:bCs/>
        </w:rPr>
        <w:t xml:space="preserve"> zog heute </w:t>
      </w:r>
      <w:r w:rsidR="008B193B" w:rsidRPr="00C255B6">
        <w:rPr>
          <w:b/>
          <w:bCs/>
        </w:rPr>
        <w:t xml:space="preserve">Bilanz </w:t>
      </w:r>
      <w:r w:rsidRPr="00C255B6">
        <w:rPr>
          <w:b/>
          <w:bCs/>
        </w:rPr>
        <w:t>über ein weiteres</w:t>
      </w:r>
      <w:r w:rsidRPr="00E0570C">
        <w:rPr>
          <w:b/>
          <w:bCs/>
        </w:rPr>
        <w:t xml:space="preserve"> schwieriges Pandemie-Jahr. </w:t>
      </w:r>
      <w:r>
        <w:rPr>
          <w:b/>
          <w:bCs/>
        </w:rPr>
        <w:t xml:space="preserve">Nach wie vor fehlte 2021 ein satter Viertel der üblichen </w:t>
      </w:r>
      <w:r w:rsidRPr="00C255B6">
        <w:rPr>
          <w:b/>
          <w:bCs/>
        </w:rPr>
        <w:t>Hotel</w:t>
      </w:r>
      <w:r w:rsidR="009E711D" w:rsidRPr="00C255B6">
        <w:rPr>
          <w:b/>
          <w:bCs/>
        </w:rPr>
        <w:t>logiernächte</w:t>
      </w:r>
      <w:r w:rsidR="00C255B6" w:rsidRPr="00C255B6">
        <w:rPr>
          <w:b/>
          <w:bCs/>
        </w:rPr>
        <w:t xml:space="preserve"> </w:t>
      </w:r>
      <w:r w:rsidR="00764563" w:rsidRPr="00C255B6">
        <w:rPr>
          <w:b/>
          <w:bCs/>
        </w:rPr>
        <w:t>(LN)</w:t>
      </w:r>
      <w:r w:rsidR="009E601F" w:rsidRPr="00C255B6">
        <w:rPr>
          <w:b/>
          <w:bCs/>
        </w:rPr>
        <w:t xml:space="preserve">. Und dies trotz des Allzeitrekords an Schweizer </w:t>
      </w:r>
      <w:r w:rsidR="008854FB" w:rsidRPr="00C255B6">
        <w:rPr>
          <w:b/>
          <w:bCs/>
        </w:rPr>
        <w:t>LN</w:t>
      </w:r>
      <w:r w:rsidR="009E601F" w:rsidRPr="00C255B6">
        <w:rPr>
          <w:b/>
          <w:bCs/>
        </w:rPr>
        <w:t xml:space="preserve"> (+17 % gegenüber</w:t>
      </w:r>
      <w:r w:rsidR="009E601F">
        <w:rPr>
          <w:b/>
          <w:bCs/>
        </w:rPr>
        <w:t xml:space="preserve"> 2019) und vieler begeisterter Gäste aus Europa. Die Verluste vor allem aus Übersee wiegen schwer (-80 % gegenüber 2019). Nun geben die neuen Lockerungen jedoch grosse Zuversicht. </w:t>
      </w:r>
      <w:r w:rsidR="009E601F" w:rsidRPr="00C255B6">
        <w:rPr>
          <w:b/>
          <w:bCs/>
        </w:rPr>
        <w:t xml:space="preserve">Einem </w:t>
      </w:r>
      <w:r w:rsidR="00725C4C" w:rsidRPr="00C255B6">
        <w:rPr>
          <w:b/>
          <w:bCs/>
        </w:rPr>
        <w:t>wieder etwas besseren Jahr</w:t>
      </w:r>
      <w:r w:rsidR="009E601F" w:rsidRPr="00C255B6">
        <w:rPr>
          <w:b/>
          <w:bCs/>
        </w:rPr>
        <w:t xml:space="preserve"> mit bunter Gästevielfalt steht nichts mehr im Weg.</w:t>
      </w:r>
      <w:r w:rsidR="009E601F">
        <w:rPr>
          <w:b/>
          <w:bCs/>
        </w:rPr>
        <w:t xml:space="preserve"> </w:t>
      </w:r>
    </w:p>
    <w:p w14:paraId="4B3AC2CE" w14:textId="2850329A" w:rsidR="009E601F" w:rsidRDefault="009E601F" w:rsidP="00A532A5">
      <w:pPr>
        <w:rPr>
          <w:b/>
          <w:bCs/>
        </w:rPr>
      </w:pPr>
    </w:p>
    <w:p w14:paraId="27B208A7" w14:textId="22465355" w:rsidR="009E601F" w:rsidRPr="00C255B6" w:rsidRDefault="002E387C" w:rsidP="00A532A5">
      <w:r w:rsidRPr="00C255B6">
        <w:t xml:space="preserve">2021 kamen </w:t>
      </w:r>
      <w:r w:rsidR="00725C4C" w:rsidRPr="00C255B6">
        <w:t xml:space="preserve">insgesamt </w:t>
      </w:r>
      <w:r w:rsidRPr="00C255B6">
        <w:t xml:space="preserve">erst drei Viertel der üblichen </w:t>
      </w:r>
      <w:r w:rsidR="008854FB" w:rsidRPr="00C255B6">
        <w:t>LN</w:t>
      </w:r>
      <w:r w:rsidRPr="00C255B6">
        <w:t xml:space="preserve"> zustande. ST und die Branche müssen ein Minus von 25 % beklagen</w:t>
      </w:r>
      <w:r w:rsidR="00EF73DF" w:rsidRPr="00C255B6">
        <w:t>.</w:t>
      </w:r>
      <w:r w:rsidRPr="00C255B6">
        <w:t xml:space="preserve"> </w:t>
      </w:r>
      <w:r w:rsidR="008D6B80" w:rsidRPr="00C255B6">
        <w:t xml:space="preserve">Die Begeisterung für Ferien im eigenen Land hält </w:t>
      </w:r>
      <w:r w:rsidR="00725C4C" w:rsidRPr="00C255B6">
        <w:t xml:space="preserve">jedoch </w:t>
      </w:r>
      <w:r w:rsidR="008D6B80" w:rsidRPr="00C255B6">
        <w:t>bei Schweizerinnen und Schweizern an</w:t>
      </w:r>
      <w:r w:rsidR="008B193B" w:rsidRPr="00C255B6">
        <w:t>, a</w:t>
      </w:r>
      <w:r w:rsidR="008D6B80" w:rsidRPr="00C255B6">
        <w:t xml:space="preserve">uch im Jahr zwei der Pandemie. 17 % mehr </w:t>
      </w:r>
      <w:r w:rsidR="008854FB" w:rsidRPr="00C255B6">
        <w:t>LN</w:t>
      </w:r>
      <w:r w:rsidR="008D6B80" w:rsidRPr="00C255B6">
        <w:t xml:space="preserve"> als im letzten «normalen» Jahr 2019 bedeute</w:t>
      </w:r>
      <w:r w:rsidR="008B193B" w:rsidRPr="00C255B6">
        <w:t>n</w:t>
      </w:r>
      <w:r w:rsidR="008D6B80" w:rsidRPr="00C255B6">
        <w:t xml:space="preserve"> ein</w:t>
      </w:r>
      <w:r w:rsidR="008B193B" w:rsidRPr="00C255B6">
        <w:t>en</w:t>
      </w:r>
      <w:r w:rsidR="008D6B80" w:rsidRPr="00C255B6">
        <w:t xml:space="preserve"> Allzeitrekord. Auch aus Europa haben letztes Jahr gut die Hälfte der üblichen </w:t>
      </w:r>
      <w:r w:rsidR="008854FB" w:rsidRPr="00C255B6">
        <w:t>LN</w:t>
      </w:r>
      <w:r w:rsidR="008D6B80" w:rsidRPr="00C255B6">
        <w:t xml:space="preserve"> wieder stattgefunden («nur» -44 %), dies vor allem dank vielen Gästen aus den Nachbarländern Frankreich (-23 %) und Deutschland (-34 %), den Benelux-Staaten (-42 %) sowie – als Überraschungserfolg – aus Polen (einziger Europamarkt, der 2021 mit 5 % positiv abschliesst).</w:t>
      </w:r>
    </w:p>
    <w:p w14:paraId="04C17F26" w14:textId="02628F2E" w:rsidR="00A9679E" w:rsidRDefault="008D6B80" w:rsidP="00A532A5">
      <w:r w:rsidRPr="00C255B6">
        <w:t xml:space="preserve">Dagegen zeigt sich die </w:t>
      </w:r>
      <w:r w:rsidR="008854FB" w:rsidRPr="00C255B6">
        <w:t>LN</w:t>
      </w:r>
      <w:r w:rsidRPr="00C255B6">
        <w:t xml:space="preserve">-Bilanz aus Übersee nach wie vor tiefrot mit -80 %. Immerhin lief die Sommersaison für Gäste aus Brasilien (Juli und August, -60 %) sowie den Golfstaaten (Juli und August, -49 %) </w:t>
      </w:r>
      <w:r w:rsidR="008B193B" w:rsidRPr="00C255B6">
        <w:t>nicht ganz so negativ</w:t>
      </w:r>
      <w:r w:rsidR="00A9679E" w:rsidRPr="00C255B6">
        <w:t>*</w:t>
      </w:r>
      <w:r w:rsidRPr="00C255B6">
        <w:t>.</w:t>
      </w:r>
      <w:r w:rsidR="00725C4C" w:rsidRPr="00C255B6">
        <w:t xml:space="preserve"> Gäste aus Fernost fehlten dagegen fast vollständig.</w:t>
      </w:r>
    </w:p>
    <w:p w14:paraId="1E97125D" w14:textId="24A83F8C" w:rsidR="00A9679E" w:rsidRDefault="00A9679E" w:rsidP="00A532A5"/>
    <w:p w14:paraId="659A9574" w14:textId="78157DB2" w:rsidR="00A9679E" w:rsidRPr="00A9679E" w:rsidRDefault="00A9679E" w:rsidP="00A532A5">
      <w:pPr>
        <w:rPr>
          <w:i/>
          <w:iCs/>
        </w:rPr>
      </w:pPr>
      <w:r w:rsidRPr="00A9679E">
        <w:rPr>
          <w:i/>
          <w:iCs/>
        </w:rPr>
        <w:t>*Quelle Hotellogiernächte: Beherbergungsstatistik, Bundesamt für Statistik.</w:t>
      </w:r>
    </w:p>
    <w:p w14:paraId="01D61675" w14:textId="77777777" w:rsidR="00A9679E" w:rsidRDefault="00A9679E" w:rsidP="00A532A5"/>
    <w:p w14:paraId="01D42765" w14:textId="2797C8DE" w:rsidR="008D6B80" w:rsidRDefault="00CA68C5" w:rsidP="00A532A5">
      <w:pPr>
        <w:rPr>
          <w:b/>
          <w:bCs/>
        </w:rPr>
      </w:pPr>
      <w:r w:rsidRPr="00C255B6">
        <w:rPr>
          <w:b/>
          <w:bCs/>
        </w:rPr>
        <w:t>Gut unterwegs</w:t>
      </w:r>
    </w:p>
    <w:p w14:paraId="4E586F06" w14:textId="4ABFD4AB" w:rsidR="0061523C" w:rsidRDefault="00A9679E" w:rsidP="0061523C">
      <w:r w:rsidRPr="00C255B6">
        <w:t xml:space="preserve">ST hat letzte Woche bei der Tourismusbranche den Puls gemessen und nach dem bisherigen Verlauf der Wintersaison gefragt. </w:t>
      </w:r>
      <w:r w:rsidR="0061523C" w:rsidRPr="00C255B6">
        <w:t xml:space="preserve">Die Unterkunftsanbieter </w:t>
      </w:r>
      <w:r w:rsidR="00CA68C5" w:rsidRPr="00C255B6">
        <w:t xml:space="preserve">verzeichnen im Moment rund </w:t>
      </w:r>
      <w:r w:rsidR="0061523C" w:rsidRPr="00C255B6">
        <w:t>25 % mehr Übernachtungen als im Vorjahr, bei den Frequenzen</w:t>
      </w:r>
      <w:r w:rsidR="00725C4C" w:rsidRPr="00C255B6">
        <w:t xml:space="preserve"> dürfte es</w:t>
      </w:r>
      <w:r w:rsidR="0061523C" w:rsidRPr="00C255B6">
        <w:t xml:space="preserve"> sogar </w:t>
      </w:r>
      <w:r w:rsidR="00725C4C" w:rsidRPr="00C255B6">
        <w:t xml:space="preserve">ein Plus von </w:t>
      </w:r>
      <w:r w:rsidR="0061523C" w:rsidRPr="00C255B6">
        <w:t>35 %</w:t>
      </w:r>
      <w:r w:rsidR="00725C4C" w:rsidRPr="00C255B6">
        <w:t xml:space="preserve"> sein</w:t>
      </w:r>
      <w:r w:rsidR="0061523C" w:rsidRPr="00C255B6">
        <w:t>. Sehr gute Schnee- und Wetterbedingungen in den letzten Wochen</w:t>
      </w:r>
      <w:r w:rsidR="00383341" w:rsidRPr="00C255B6">
        <w:t xml:space="preserve"> sorgten</w:t>
      </w:r>
      <w:r w:rsidR="0061523C" w:rsidRPr="00C255B6">
        <w:t xml:space="preserve"> für nach wie vor viele treue Einheimische und endlich wieder auch Gäste aus Europa. «Zunehmende Rückkehr der europäischen</w:t>
      </w:r>
      <w:r w:rsidR="0061523C">
        <w:t xml:space="preserve"> Gäste», </w:t>
      </w:r>
      <w:r w:rsidR="0061523C" w:rsidRPr="0061523C">
        <w:t>meldet beispielsweise</w:t>
      </w:r>
      <w:r w:rsidR="0061523C">
        <w:t xml:space="preserve"> Baptiste </w:t>
      </w:r>
      <w:r w:rsidR="00146C3B">
        <w:t>Constantin, CEO von</w:t>
      </w:r>
      <w:r w:rsidR="0061523C" w:rsidRPr="0061523C">
        <w:t xml:space="preserve"> </w:t>
      </w:r>
      <w:proofErr w:type="spellStart"/>
      <w:r w:rsidR="0061523C" w:rsidRPr="0061523C">
        <w:t>Nendaz</w:t>
      </w:r>
      <w:proofErr w:type="spellEnd"/>
      <w:r w:rsidR="0061523C" w:rsidRPr="0061523C">
        <w:t xml:space="preserve"> </w:t>
      </w:r>
      <w:proofErr w:type="spellStart"/>
      <w:r w:rsidR="0061523C" w:rsidRPr="0061523C">
        <w:t>Tourisme</w:t>
      </w:r>
      <w:proofErr w:type="spellEnd"/>
      <w:r w:rsidR="0061523C" w:rsidRPr="0061523C">
        <w:t>.</w:t>
      </w:r>
      <w:r w:rsidR="00146C3B">
        <w:t xml:space="preserve"> Und im </w:t>
      </w:r>
      <w:proofErr w:type="spellStart"/>
      <w:r w:rsidR="00146C3B">
        <w:t>Toggenburg</w:t>
      </w:r>
      <w:proofErr w:type="spellEnd"/>
      <w:r w:rsidR="00146C3B">
        <w:t xml:space="preserve"> können «</w:t>
      </w:r>
      <w:proofErr w:type="gramStart"/>
      <w:r w:rsidR="00146C3B">
        <w:t>e</w:t>
      </w:r>
      <w:r w:rsidR="00146C3B" w:rsidRPr="00146C3B">
        <w:t>xtrem viele</w:t>
      </w:r>
      <w:proofErr w:type="gramEnd"/>
      <w:r w:rsidR="00146C3B" w:rsidRPr="00146C3B">
        <w:t xml:space="preserve"> Tagesgäste aufgrund perfekter Wochenenden</w:t>
      </w:r>
      <w:r w:rsidR="00146C3B">
        <w:t xml:space="preserve">» empfangen werden, so Christian </w:t>
      </w:r>
      <w:proofErr w:type="spellStart"/>
      <w:r w:rsidR="00146C3B">
        <w:t>Gressbach</w:t>
      </w:r>
      <w:proofErr w:type="spellEnd"/>
      <w:r w:rsidR="00146C3B">
        <w:t xml:space="preserve">, Geschäftsführer </w:t>
      </w:r>
      <w:proofErr w:type="spellStart"/>
      <w:r w:rsidR="00146C3B">
        <w:t>Toggenburg</w:t>
      </w:r>
      <w:proofErr w:type="spellEnd"/>
      <w:r w:rsidR="00146C3B">
        <w:t xml:space="preserve"> Tourismus.</w:t>
      </w:r>
    </w:p>
    <w:p w14:paraId="417603BD" w14:textId="54F709A8" w:rsidR="00D80C89" w:rsidRPr="00D80C89" w:rsidRDefault="008854FB" w:rsidP="00D80C89">
      <w:r w:rsidRPr="00C255B6">
        <w:t>Und wie</w:t>
      </w:r>
      <w:r w:rsidR="00133A38" w:rsidRPr="00C255B6">
        <w:t xml:space="preserve"> die Daten zu den Transaktionen mit den elektronischen Zahlungssystemen zeigen, haben </w:t>
      </w:r>
      <w:r w:rsidR="00383341" w:rsidRPr="00C255B6">
        <w:t xml:space="preserve">sich </w:t>
      </w:r>
      <w:r w:rsidR="00133A38" w:rsidRPr="00C255B6">
        <w:t>d</w:t>
      </w:r>
      <w:r w:rsidR="00D80C89" w:rsidRPr="00C255B6">
        <w:t>ie Kreditkartenumsätze</w:t>
      </w:r>
      <w:r w:rsidR="00383341" w:rsidRPr="00C255B6">
        <w:t xml:space="preserve"> europäische</w:t>
      </w:r>
      <w:r w:rsidR="00CA68C5" w:rsidRPr="00C255B6">
        <w:t>r</w:t>
      </w:r>
      <w:r w:rsidR="00383341" w:rsidRPr="00C255B6">
        <w:t xml:space="preserve"> Gäste (UK, D, I)</w:t>
      </w:r>
      <w:r w:rsidR="00133A38" w:rsidRPr="00C255B6">
        <w:t xml:space="preserve"> in Unterkünften</w:t>
      </w:r>
      <w:r w:rsidR="00D80C89" w:rsidRPr="00C255B6">
        <w:t xml:space="preserve"> in den ersten sieben Wochen dieses Jahres gegenüber dem Vorjahr</w:t>
      </w:r>
      <w:r w:rsidR="00383341" w:rsidRPr="00C255B6">
        <w:t xml:space="preserve"> mehr als verdoppelt</w:t>
      </w:r>
      <w:r w:rsidR="00CA68C5" w:rsidRPr="00C255B6">
        <w:t>. Insgesamt haben solche Kreditkartenumsätze in dieser Periode</w:t>
      </w:r>
      <w:r w:rsidR="00D80C89" w:rsidRPr="00C255B6">
        <w:t xml:space="preserve"> um rund 80 % zugelegt</w:t>
      </w:r>
      <w:r w:rsidR="00133A38" w:rsidRPr="00C255B6">
        <w:t>**</w:t>
      </w:r>
      <w:r w:rsidR="00D80C89" w:rsidRPr="00C255B6">
        <w:t>.</w:t>
      </w:r>
      <w:r w:rsidR="00907407" w:rsidRPr="00C255B6">
        <w:t xml:space="preserve"> Die Branche ist somit in diesem Winter bisher gut unterwegs.</w:t>
      </w:r>
    </w:p>
    <w:p w14:paraId="3AC2E128" w14:textId="7EE0B7BE" w:rsidR="0061523C" w:rsidRDefault="0061523C" w:rsidP="00A532A5"/>
    <w:p w14:paraId="0DF5F846" w14:textId="7014418C" w:rsidR="00133A38" w:rsidRPr="00133A38" w:rsidRDefault="00133A38" w:rsidP="00A532A5">
      <w:pPr>
        <w:rPr>
          <w:i/>
          <w:iCs/>
        </w:rPr>
      </w:pPr>
      <w:r w:rsidRPr="00133A38">
        <w:rPr>
          <w:i/>
          <w:iCs/>
        </w:rPr>
        <w:t xml:space="preserve">**Monitoring </w:t>
      </w:r>
      <w:proofErr w:type="spellStart"/>
      <w:r w:rsidRPr="00133A38">
        <w:rPr>
          <w:i/>
          <w:iCs/>
        </w:rPr>
        <w:t>Consumption</w:t>
      </w:r>
      <w:proofErr w:type="spellEnd"/>
      <w:r w:rsidRPr="00133A38">
        <w:rPr>
          <w:i/>
          <w:iCs/>
        </w:rPr>
        <w:t xml:space="preserve"> </w:t>
      </w:r>
      <w:proofErr w:type="spellStart"/>
      <w:r w:rsidRPr="00133A38">
        <w:rPr>
          <w:i/>
          <w:iCs/>
        </w:rPr>
        <w:t>Switzerland</w:t>
      </w:r>
      <w:proofErr w:type="spellEnd"/>
      <w:r w:rsidRPr="00133A38">
        <w:rPr>
          <w:i/>
          <w:iCs/>
        </w:rPr>
        <w:t xml:space="preserve"> (SIX)</w:t>
      </w:r>
    </w:p>
    <w:p w14:paraId="7FA3DD3A" w14:textId="4C6AF600" w:rsidR="00EF73DF" w:rsidRDefault="00EF73DF" w:rsidP="00A532A5"/>
    <w:p w14:paraId="200757F7" w14:textId="77777777" w:rsidR="008854FB" w:rsidRDefault="008854FB" w:rsidP="008854FB">
      <w:pPr>
        <w:rPr>
          <w:b/>
          <w:bCs/>
        </w:rPr>
      </w:pPr>
    </w:p>
    <w:p w14:paraId="621D3F34" w14:textId="77777777" w:rsidR="004E27B9" w:rsidRDefault="004E27B9" w:rsidP="008854FB">
      <w:pPr>
        <w:rPr>
          <w:b/>
          <w:bCs/>
        </w:rPr>
      </w:pPr>
    </w:p>
    <w:p w14:paraId="599F9227" w14:textId="7EA1CFAF" w:rsidR="008854FB" w:rsidRDefault="00907407" w:rsidP="008854FB">
      <w:pPr>
        <w:rPr>
          <w:b/>
          <w:bCs/>
        </w:rPr>
      </w:pPr>
      <w:r w:rsidRPr="00C255B6">
        <w:rPr>
          <w:b/>
          <w:bCs/>
        </w:rPr>
        <w:lastRenderedPageBreak/>
        <w:t xml:space="preserve">Weitgehende Erholung bis 2023, Asien wohl erst </w:t>
      </w:r>
      <w:r w:rsidR="006C4CDB">
        <w:rPr>
          <w:b/>
          <w:bCs/>
        </w:rPr>
        <w:t>nach</w:t>
      </w:r>
      <w:r w:rsidRPr="00C255B6">
        <w:rPr>
          <w:b/>
          <w:bCs/>
        </w:rPr>
        <w:t xml:space="preserve"> 2025</w:t>
      </w:r>
    </w:p>
    <w:p w14:paraId="3B78438C" w14:textId="74341041" w:rsidR="008854FB" w:rsidRPr="008854FB" w:rsidRDefault="008854FB" w:rsidP="008854FB">
      <w:r w:rsidRPr="008B0D82">
        <w:t>Für 2022 sieht ST eine weitere Verbesserung der LN auf 8</w:t>
      </w:r>
      <w:r w:rsidR="008B0D82" w:rsidRPr="008B0D82">
        <w:t>4</w:t>
      </w:r>
      <w:r w:rsidRPr="008B0D82">
        <w:t xml:space="preserve"> % des Niveaus von 2019. </w:t>
      </w:r>
      <w:r w:rsidR="00907407" w:rsidRPr="008B0D82">
        <w:t>Annähernd d</w:t>
      </w:r>
      <w:r w:rsidR="000F7D64" w:rsidRPr="008B0D82">
        <w:t>as</w:t>
      </w:r>
      <w:r w:rsidR="000F7D64" w:rsidRPr="00C255B6">
        <w:t xml:space="preserve"> </w:t>
      </w:r>
      <w:r w:rsidR="00E06D2D" w:rsidRPr="00C255B6">
        <w:t>gesamte</w:t>
      </w:r>
      <w:r w:rsidR="000F7D64" w:rsidRPr="00C255B6">
        <w:t xml:space="preserve"> Volumen aus dem Jahr 2019 wird </w:t>
      </w:r>
      <w:r w:rsidR="0010462A" w:rsidRPr="00C255B6">
        <w:t xml:space="preserve">dann für </w:t>
      </w:r>
      <w:r w:rsidR="000F7D64" w:rsidRPr="00C255B6">
        <w:t>2023 erwartet.</w:t>
      </w:r>
      <w:r w:rsidRPr="008854FB">
        <w:t> </w:t>
      </w:r>
    </w:p>
    <w:p w14:paraId="3E8B6F0A" w14:textId="379C4CB3" w:rsidR="008854FB" w:rsidRPr="008854FB" w:rsidRDefault="008854FB" w:rsidP="008854FB">
      <w:r w:rsidRPr="00C255B6">
        <w:t xml:space="preserve">Im Heimmarkt </w:t>
      </w:r>
      <w:r w:rsidR="00907407" w:rsidRPr="00C255B6">
        <w:t xml:space="preserve">sollte sich </w:t>
      </w:r>
      <w:r w:rsidR="006B440D" w:rsidRPr="00C255B6">
        <w:t xml:space="preserve">in diesem Jahr </w:t>
      </w:r>
      <w:r w:rsidR="00907407" w:rsidRPr="00C255B6">
        <w:t xml:space="preserve">das starke Wachstum aufgrund der gestiegenen </w:t>
      </w:r>
      <w:r w:rsidR="00907407" w:rsidRPr="008B0D82">
        <w:t>Möglichkeiten für Ausland</w:t>
      </w:r>
      <w:r w:rsidR="006B440D" w:rsidRPr="008B0D82">
        <w:t>s</w:t>
      </w:r>
      <w:r w:rsidR="00907407" w:rsidRPr="008B0D82">
        <w:t>reisen abbremsen auf rund 5 %, und 2023 dürfte die Nachfrage aus der</w:t>
      </w:r>
      <w:r w:rsidR="00907407" w:rsidRPr="00C255B6">
        <w:t xml:space="preserve"> Schweiz etwa auf diesem Niveau </w:t>
      </w:r>
      <w:r w:rsidR="006B440D" w:rsidRPr="00C255B6">
        <w:t xml:space="preserve">stagnieren. </w:t>
      </w:r>
      <w:r w:rsidR="000F7D64" w:rsidRPr="00C255B6">
        <w:t xml:space="preserve">In Europa bleiben gewisse Einschränkungen, deshalb </w:t>
      </w:r>
      <w:r w:rsidR="000F7D64" w:rsidRPr="008B0D82">
        <w:t>prognostiziert Nydegger hier für 2022 noch einmal ein Minus von 1</w:t>
      </w:r>
      <w:r w:rsidR="008B0D82" w:rsidRPr="008B0D82">
        <w:t>7</w:t>
      </w:r>
      <w:r w:rsidR="000F7D64" w:rsidRPr="008B0D82">
        <w:t xml:space="preserve"> %. </w:t>
      </w:r>
      <w:r w:rsidR="00943347">
        <w:t xml:space="preserve">Auch </w:t>
      </w:r>
      <w:r w:rsidR="008B0D82" w:rsidRPr="008B0D82">
        <w:t xml:space="preserve">2023 werden aus Europa noch </w:t>
      </w:r>
      <w:r w:rsidR="00943347">
        <w:t xml:space="preserve">etwas </w:t>
      </w:r>
      <w:r w:rsidR="008B0D82" w:rsidRPr="008B0D82">
        <w:t>unter den 100 % der LN von 2019 erwartet.</w:t>
      </w:r>
    </w:p>
    <w:p w14:paraId="6B0D1140" w14:textId="23AB94D2" w:rsidR="008854FB" w:rsidRPr="008854FB" w:rsidRDefault="008854FB" w:rsidP="00E06D2D">
      <w:r w:rsidRPr="008854FB">
        <w:t>Einen längeren Atem brauch</w:t>
      </w:r>
      <w:r w:rsidR="000F7D64">
        <w:t>t die Branche</w:t>
      </w:r>
      <w:r w:rsidRPr="008854FB">
        <w:t xml:space="preserve"> </w:t>
      </w:r>
      <w:r w:rsidR="000F7D64">
        <w:t xml:space="preserve">für die Fernmärkte. Hier bleiben die Zahlen auch dieses Jahr rot. Für 2022 </w:t>
      </w:r>
      <w:r w:rsidR="008B0D82">
        <w:t>fehlen</w:t>
      </w:r>
      <w:r w:rsidR="00E06D2D">
        <w:t xml:space="preserve"> laut</w:t>
      </w:r>
      <w:r w:rsidR="000F7D64">
        <w:t xml:space="preserve"> ST </w:t>
      </w:r>
      <w:r w:rsidR="008B0D82">
        <w:t>mehr als die Hälfte</w:t>
      </w:r>
      <w:r w:rsidR="000F7D64">
        <w:t xml:space="preserve"> der LN aus 2019. 2023 stehen die Vorzeichen gut, dass immerhin </w:t>
      </w:r>
      <w:r w:rsidR="008B0D82">
        <w:t>knapp 70</w:t>
      </w:r>
      <w:r w:rsidR="000F7D64">
        <w:t xml:space="preserve"> % der LN von 2019 aus Übersee wieder </w:t>
      </w:r>
      <w:r w:rsidR="00E06D2D">
        <w:t xml:space="preserve">erreicht werden können. Die </w:t>
      </w:r>
      <w:r w:rsidR="00E06D2D" w:rsidRPr="00C255B6">
        <w:t>vollständige Erholung</w:t>
      </w:r>
      <w:r w:rsidR="006B440D" w:rsidRPr="00C255B6">
        <w:t xml:space="preserve"> aller</w:t>
      </w:r>
      <w:r w:rsidR="00E06D2D" w:rsidRPr="00C255B6">
        <w:t xml:space="preserve"> Fernmärkt</w:t>
      </w:r>
      <w:r w:rsidR="00C255B6" w:rsidRPr="00C255B6">
        <w:t xml:space="preserve">e, </w:t>
      </w:r>
      <w:r w:rsidR="009E711D" w:rsidRPr="00C255B6">
        <w:t>insbesondere jener in Asien,</w:t>
      </w:r>
      <w:r w:rsidR="00E06D2D" w:rsidRPr="00C255B6">
        <w:t xml:space="preserve"> </w:t>
      </w:r>
      <w:r w:rsidR="006B440D" w:rsidRPr="00C255B6">
        <w:t xml:space="preserve">dürfte </w:t>
      </w:r>
      <w:r w:rsidR="00E06D2D" w:rsidRPr="00C255B6">
        <w:t xml:space="preserve">jedoch erst 2025 </w:t>
      </w:r>
      <w:r w:rsidR="008B0D82">
        <w:t xml:space="preserve">und in den Jahren danach </w:t>
      </w:r>
      <w:r w:rsidR="00E06D2D" w:rsidRPr="00C255B6">
        <w:t>eintreffen.</w:t>
      </w:r>
      <w:r w:rsidR="00E06D2D">
        <w:t xml:space="preserve"> </w:t>
      </w:r>
    </w:p>
    <w:p w14:paraId="099AEC48" w14:textId="38D3FCF3" w:rsidR="00F221B3" w:rsidRDefault="00F221B3" w:rsidP="00A532A5"/>
    <w:p w14:paraId="04BA941E" w14:textId="209300E1" w:rsidR="00BB313A" w:rsidRDefault="00BB313A" w:rsidP="00A532A5"/>
    <w:p w14:paraId="42956A2A" w14:textId="67A2ACB7" w:rsidR="00C95F8E" w:rsidRDefault="00A075E2" w:rsidP="00A532A5">
      <w:hyperlink r:id="rId6" w:history="1">
        <w:r w:rsidR="0046734D">
          <w:rPr>
            <w:rStyle w:val="Hyperlink"/>
          </w:rPr>
          <w:t>Mediendokumentation der Jahresmedienkonferenz 2022</w:t>
        </w:r>
      </w:hyperlink>
      <w:r w:rsidR="006D6290">
        <w:t xml:space="preserve"> (inkl. Medienmitteilung</w:t>
      </w:r>
      <w:r w:rsidR="00DD3D9B">
        <w:t>, Auswahl an touristischen Fotos</w:t>
      </w:r>
      <w:r w:rsidR="006D6290">
        <w:t>)</w:t>
      </w:r>
    </w:p>
    <w:p w14:paraId="4F347A3D" w14:textId="2B426235" w:rsidR="006D6290" w:rsidRDefault="006D6290" w:rsidP="00A532A5"/>
    <w:p w14:paraId="2CBE623F" w14:textId="0E90EF7F" w:rsidR="006D6290" w:rsidRDefault="00A075E2" w:rsidP="00A532A5">
      <w:hyperlink r:id="rId7" w:history="1">
        <w:r w:rsidR="006D6290" w:rsidRPr="006D6290">
          <w:rPr>
            <w:rStyle w:val="Hyperlink"/>
          </w:rPr>
          <w:t>Strategie und Planung Schweiz Tourismus 2022 - 2024</w:t>
        </w:r>
      </w:hyperlink>
    </w:p>
    <w:p w14:paraId="69409AF9" w14:textId="6E86395E" w:rsidR="006D6290" w:rsidRDefault="006D6290" w:rsidP="00A532A5"/>
    <w:p w14:paraId="2E53AF1B" w14:textId="2CBD8B69" w:rsidR="006D6290" w:rsidRDefault="00A075E2" w:rsidP="00A532A5">
      <w:hyperlink r:id="rId8" w:history="1">
        <w:r w:rsidR="006D6290" w:rsidRPr="006D6290">
          <w:rPr>
            <w:rStyle w:val="Hyperlink"/>
          </w:rPr>
          <w:t>Faktenblätter</w:t>
        </w:r>
      </w:hyperlink>
    </w:p>
    <w:p w14:paraId="767C8B96" w14:textId="5DA98F7F" w:rsidR="00C95F8E" w:rsidRDefault="004C58E3" w:rsidP="00A532A5">
      <w:r w:rsidRPr="004C58E3">
        <w:t xml:space="preserve">Diese </w:t>
      </w:r>
      <w:r>
        <w:t>Faktenblätter</w:t>
      </w:r>
      <w:r w:rsidRPr="004C58E3">
        <w:t xml:space="preserve"> enthalten aktualisierte Daten zu den </w:t>
      </w:r>
      <w:r>
        <w:t>LN</w:t>
      </w:r>
      <w:r w:rsidRPr="004C58E3">
        <w:t xml:space="preserve"> 2021 sowie weitere </w:t>
      </w:r>
      <w:r>
        <w:t>Informationen</w:t>
      </w:r>
      <w:r w:rsidRPr="004C58E3">
        <w:t xml:space="preserve"> </w:t>
      </w:r>
      <w:r>
        <w:t>über</w:t>
      </w:r>
      <w:r w:rsidRPr="004C58E3">
        <w:t xml:space="preserve"> d</w:t>
      </w:r>
      <w:r>
        <w:t>ie</w:t>
      </w:r>
      <w:r w:rsidRPr="004C58E3">
        <w:t xml:space="preserve"> Reisegewohnheiten von </w:t>
      </w:r>
      <w:r>
        <w:t>Touristinnen und Touristen in der Schweiz</w:t>
      </w:r>
      <w:r w:rsidRPr="004C58E3">
        <w:t xml:space="preserve"> nach verschiedenen Herkunfts</w:t>
      </w:r>
      <w:r>
        <w:t>gebieten.</w:t>
      </w:r>
      <w:r>
        <w:br/>
      </w:r>
    </w:p>
    <w:p w14:paraId="4A9BD6F7" w14:textId="04F6EBCA" w:rsidR="008B422F" w:rsidRPr="00C95F8E" w:rsidRDefault="00C95F8E" w:rsidP="008B422F">
      <w:pPr>
        <w:rPr>
          <w:sz w:val="18"/>
          <w:szCs w:val="18"/>
        </w:rPr>
      </w:pPr>
      <w:r w:rsidRPr="00C95F8E">
        <w:rPr>
          <w:b/>
          <w:bCs/>
          <w:sz w:val="18"/>
          <w:szCs w:val="18"/>
        </w:rPr>
        <w:t>Neue Multimedia-Datenbank für Medienschaffende</w:t>
      </w:r>
      <w:r w:rsidRPr="00C95F8E">
        <w:rPr>
          <w:b/>
          <w:bCs/>
          <w:sz w:val="18"/>
          <w:szCs w:val="18"/>
        </w:rPr>
        <w:br/>
      </w:r>
      <w:r w:rsidR="008B422F" w:rsidRPr="008B422F">
        <w:rPr>
          <w:sz w:val="18"/>
          <w:szCs w:val="18"/>
        </w:rPr>
        <w:t>Ab 1</w:t>
      </w:r>
      <w:r w:rsidR="00F37944" w:rsidRPr="00F37944">
        <w:rPr>
          <w:sz w:val="18"/>
          <w:szCs w:val="18"/>
        </w:rPr>
        <w:t>4</w:t>
      </w:r>
      <w:r w:rsidR="008B422F" w:rsidRPr="008B422F">
        <w:rPr>
          <w:sz w:val="18"/>
          <w:szCs w:val="18"/>
        </w:rPr>
        <w:t xml:space="preserve">. März 2022 wird Ihnen unsere neue und zeitgenössische </w:t>
      </w:r>
      <w:r w:rsidR="008B422F" w:rsidRPr="008B422F">
        <w:rPr>
          <w:b/>
          <w:bCs/>
          <w:sz w:val="18"/>
          <w:szCs w:val="18"/>
        </w:rPr>
        <w:t>Multimedia-Datenbank «</w:t>
      </w:r>
      <w:proofErr w:type="spellStart"/>
      <w:r w:rsidR="008B422F" w:rsidRPr="008B422F">
        <w:rPr>
          <w:b/>
          <w:bCs/>
          <w:sz w:val="18"/>
          <w:szCs w:val="18"/>
        </w:rPr>
        <w:t>Switzerland</w:t>
      </w:r>
      <w:proofErr w:type="spellEnd"/>
      <w:r w:rsidR="008B422F" w:rsidRPr="008B422F">
        <w:rPr>
          <w:b/>
          <w:bCs/>
          <w:sz w:val="18"/>
          <w:szCs w:val="18"/>
        </w:rPr>
        <w:t xml:space="preserve"> Asset Management </w:t>
      </w:r>
      <w:hyperlink r:id="rId9" w:history="1">
        <w:r w:rsidR="008B422F" w:rsidRPr="008B422F">
          <w:rPr>
            <w:rStyle w:val="Hyperlink"/>
            <w:b/>
            <w:bCs/>
            <w:sz w:val="18"/>
            <w:szCs w:val="18"/>
          </w:rPr>
          <w:t>SAM</w:t>
        </w:r>
      </w:hyperlink>
      <w:r w:rsidR="008B422F" w:rsidRPr="008B422F">
        <w:rPr>
          <w:b/>
          <w:bCs/>
          <w:sz w:val="18"/>
          <w:szCs w:val="18"/>
        </w:rPr>
        <w:t>»</w:t>
      </w:r>
      <w:r w:rsidR="008B422F" w:rsidRPr="008B422F">
        <w:rPr>
          <w:sz w:val="18"/>
          <w:szCs w:val="18"/>
        </w:rPr>
        <w:t xml:space="preserve"> zur Verfügung stehen. Neben Fotos finden Sie dort neu auch Filme.</w:t>
      </w:r>
    </w:p>
    <w:p w14:paraId="24165103" w14:textId="6D570598" w:rsidR="00C95F8E" w:rsidRPr="00C95F8E" w:rsidRDefault="00C95F8E" w:rsidP="00C95F8E">
      <w:pPr>
        <w:rPr>
          <w:sz w:val="18"/>
          <w:szCs w:val="18"/>
        </w:rPr>
      </w:pPr>
      <w:r w:rsidRPr="00C95F8E">
        <w:rPr>
          <w:sz w:val="18"/>
          <w:szCs w:val="18"/>
        </w:rPr>
        <w:t>Gerne können Sie einen persönlichen Zugang beantragen.</w:t>
      </w:r>
    </w:p>
    <w:p w14:paraId="072EAACC" w14:textId="1F15B2B1" w:rsidR="00C95F8E" w:rsidRPr="00C95F8E" w:rsidRDefault="00C95F8E" w:rsidP="00C95F8E">
      <w:pPr>
        <w:rPr>
          <w:sz w:val="18"/>
          <w:szCs w:val="18"/>
        </w:rPr>
      </w:pPr>
      <w:r w:rsidRPr="00C95F8E">
        <w:rPr>
          <w:sz w:val="18"/>
          <w:szCs w:val="18"/>
        </w:rPr>
        <w:t>(«Registrieren…» / Felder mit «</w:t>
      </w:r>
      <w:r w:rsidRPr="00C95F8E">
        <w:rPr>
          <w:sz w:val="18"/>
          <w:szCs w:val="18"/>
          <w:vertAlign w:val="subscript"/>
        </w:rPr>
        <w:t>*</w:t>
      </w:r>
      <w:r w:rsidRPr="00C95F8E">
        <w:rPr>
          <w:sz w:val="18"/>
          <w:szCs w:val="18"/>
        </w:rPr>
        <w:t>» müssen ausgefüllt sowie die Nutzungsrechte und DSGVO akzeptiert werden).</w:t>
      </w:r>
    </w:p>
    <w:p w14:paraId="53CBB0D4" w14:textId="77777777" w:rsidR="00C95F8E" w:rsidRPr="00C95F8E" w:rsidRDefault="00C95F8E" w:rsidP="00C95F8E">
      <w:pPr>
        <w:rPr>
          <w:sz w:val="18"/>
          <w:szCs w:val="18"/>
        </w:rPr>
      </w:pPr>
      <w:r w:rsidRPr="00C95F8E">
        <w:rPr>
          <w:sz w:val="18"/>
          <w:szCs w:val="18"/>
        </w:rPr>
        <w:t>Bitte geben Sie dort möglichst vollständige Informationen zu Ihrem Hintergrund (Medium, Rolle, etc.) und zum Verwendungszweck des Bild- oder Videomaterials an.</w:t>
      </w:r>
    </w:p>
    <w:p w14:paraId="141EEB78" w14:textId="77777777" w:rsidR="00C95F8E" w:rsidRPr="00C95F8E" w:rsidRDefault="00C95F8E" w:rsidP="00C95F8E">
      <w:pPr>
        <w:rPr>
          <w:sz w:val="18"/>
          <w:szCs w:val="18"/>
        </w:rPr>
      </w:pPr>
      <w:r w:rsidRPr="00C95F8E">
        <w:rPr>
          <w:sz w:val="18"/>
          <w:szCs w:val="18"/>
        </w:rPr>
        <w:t xml:space="preserve">Wir bitten Sie, unbedingt die </w:t>
      </w:r>
      <w:r w:rsidRPr="00C95F8E">
        <w:rPr>
          <w:b/>
          <w:bCs/>
          <w:sz w:val="18"/>
          <w:szCs w:val="18"/>
        </w:rPr>
        <w:t>AGBs</w:t>
      </w:r>
      <w:r w:rsidRPr="00C95F8E">
        <w:rPr>
          <w:sz w:val="18"/>
          <w:szCs w:val="18"/>
        </w:rPr>
        <w:t xml:space="preserve"> und die </w:t>
      </w:r>
      <w:r w:rsidRPr="00C95F8E">
        <w:rPr>
          <w:b/>
          <w:bCs/>
          <w:sz w:val="18"/>
          <w:szCs w:val="18"/>
        </w:rPr>
        <w:t>Copyrights der Bilder und Videos</w:t>
      </w:r>
      <w:r w:rsidRPr="00C95F8E">
        <w:rPr>
          <w:sz w:val="18"/>
          <w:szCs w:val="18"/>
        </w:rPr>
        <w:t xml:space="preserve"> zu beachten.</w:t>
      </w:r>
      <w:r w:rsidRPr="00C95F8E">
        <w:rPr>
          <w:sz w:val="18"/>
          <w:szCs w:val="18"/>
        </w:rPr>
        <w:br/>
        <w:t>Sämtliche Bilder und Videos sind ausschliesslich für </w:t>
      </w:r>
      <w:r w:rsidRPr="00C95F8E">
        <w:rPr>
          <w:b/>
          <w:bCs/>
          <w:sz w:val="18"/>
          <w:szCs w:val="18"/>
        </w:rPr>
        <w:t>redaktionelle Zwecke</w:t>
      </w:r>
      <w:r w:rsidRPr="00C95F8E">
        <w:rPr>
          <w:sz w:val="18"/>
          <w:szCs w:val="18"/>
        </w:rPr>
        <w:t> und </w:t>
      </w:r>
      <w:r w:rsidRPr="00C95F8E">
        <w:rPr>
          <w:b/>
          <w:bCs/>
          <w:sz w:val="18"/>
          <w:szCs w:val="18"/>
        </w:rPr>
        <w:t>nicht für den kommerziellen Gebrauch </w:t>
      </w:r>
      <w:r w:rsidRPr="00C95F8E">
        <w:rPr>
          <w:sz w:val="18"/>
          <w:szCs w:val="18"/>
        </w:rPr>
        <w:t>bestimmt.  </w:t>
      </w:r>
    </w:p>
    <w:p w14:paraId="0D5F824C" w14:textId="77777777" w:rsidR="00C95F8E" w:rsidRPr="008B422F" w:rsidRDefault="00C95F8E" w:rsidP="008B422F"/>
    <w:p w14:paraId="04D10776" w14:textId="77777777" w:rsidR="00BB313A" w:rsidRDefault="00BB313A" w:rsidP="00A532A5"/>
    <w:p w14:paraId="6217F50F" w14:textId="77777777" w:rsidR="00BB313A" w:rsidRDefault="00BB313A" w:rsidP="00A532A5"/>
    <w:p w14:paraId="4C212D52" w14:textId="77777777" w:rsidR="00BB313A" w:rsidRDefault="00BB313A" w:rsidP="00A532A5"/>
    <w:p w14:paraId="2FD479B5" w14:textId="77777777" w:rsidR="00BB313A" w:rsidRDefault="00BB313A" w:rsidP="00A532A5"/>
    <w:p w14:paraId="032F9A0A" w14:textId="77777777" w:rsidR="00F221B3" w:rsidRPr="00BB313A" w:rsidRDefault="00F221B3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54352CFA" w14:textId="77777777" w:rsidR="00F221B3" w:rsidRDefault="00F221B3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170B4745" w14:textId="77777777" w:rsidR="00F221B3" w:rsidRPr="00BB313A" w:rsidRDefault="00F221B3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10" w:history="1">
        <w:r>
          <w:rPr>
            <w:rStyle w:val="Hyperlink"/>
            <w:noProof/>
          </w:rPr>
          <w:t>markus.berger@switzerland.com</w:t>
        </w:r>
      </w:hyperlink>
    </w:p>
    <w:p w14:paraId="440832BC" w14:textId="0C9F70AE" w:rsidR="00B56879" w:rsidRDefault="00F221B3" w:rsidP="00A532A5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11" w:history="1">
        <w:r w:rsidRPr="00BB313A">
          <w:rPr>
            <w:rStyle w:val="Hyperlink"/>
            <w:noProof/>
          </w:rPr>
          <w:t>MySwitzerland.com/medien</w:t>
        </w:r>
      </w:hyperlink>
    </w:p>
    <w:sectPr w:rsidR="00B56879" w:rsidSect="003B3FC7">
      <w:head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8D0C" w14:textId="77777777" w:rsidR="00A075E2" w:rsidRDefault="00A075E2" w:rsidP="00723009">
      <w:pPr>
        <w:spacing w:line="240" w:lineRule="auto"/>
      </w:pPr>
      <w:r>
        <w:separator/>
      </w:r>
    </w:p>
  </w:endnote>
  <w:endnote w:type="continuationSeparator" w:id="0">
    <w:p w14:paraId="1B8470D0" w14:textId="77777777" w:rsidR="00A075E2" w:rsidRDefault="00A075E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095A1" w14:textId="77777777" w:rsidR="009266DF" w:rsidRDefault="009266DF" w:rsidP="00592C7A">
    <w:pPr>
      <w:pStyle w:val="Fuzeile"/>
    </w:pPr>
  </w:p>
  <w:p w14:paraId="54B94A62" w14:textId="77777777" w:rsidR="009266DF" w:rsidRPr="00592C7A" w:rsidRDefault="009266DF" w:rsidP="00592C7A">
    <w:pPr>
      <w:pStyle w:val="Fuzeile"/>
    </w:pPr>
  </w:p>
  <w:p w14:paraId="6367660B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0C2A90A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880A509" wp14:editId="5A481D83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A43E4D" w14:textId="77777777" w:rsidR="006E3A4F" w:rsidRDefault="00F221B3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0A50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" filled="f" stroked="f" strokeweight=".5pt">
              <v:textbox inset="0,0,0,0">
                <w:txbxContent>
                  <w:p w14:paraId="66A43E4D" w14:textId="77777777" w:rsidR="006E3A4F" w:rsidRDefault="00F221B3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5F24" w14:textId="77777777" w:rsidR="00A075E2" w:rsidRDefault="00A075E2" w:rsidP="00723009">
      <w:pPr>
        <w:spacing w:line="240" w:lineRule="auto"/>
      </w:pPr>
      <w:r>
        <w:separator/>
      </w:r>
    </w:p>
  </w:footnote>
  <w:footnote w:type="continuationSeparator" w:id="0">
    <w:p w14:paraId="7CD43063" w14:textId="77777777" w:rsidR="00A075E2" w:rsidRDefault="00A075E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7BC3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560EA62" wp14:editId="320C976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281A2B08" wp14:editId="0EF1A41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315D3F" wp14:editId="6BD337F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117D9A7" wp14:editId="2B058F2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F51501E" wp14:editId="3D7B41ED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BBDC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C9CEF53" wp14:editId="6B960EE7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A1233A" w14:textId="77777777" w:rsidR="009266DF" w:rsidRDefault="00F221B3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9CEF53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" filled="f" stroked="f" strokeweight=".5pt">
              <v:textbox inset="0,0,0,0">
                <w:txbxContent>
                  <w:p w14:paraId="1BA1233A" w14:textId="77777777" w:rsidR="009266DF" w:rsidRDefault="00F221B3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C6A641" wp14:editId="3DE513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18171643" wp14:editId="48BDB65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1093C0A" wp14:editId="4A511EF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51D4FE2" wp14:editId="708E516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ED53D53" wp14:editId="759E647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B3"/>
    <w:rsid w:val="00026B80"/>
    <w:rsid w:val="000934D0"/>
    <w:rsid w:val="000C2999"/>
    <w:rsid w:val="000C51E1"/>
    <w:rsid w:val="000F7D64"/>
    <w:rsid w:val="0010462A"/>
    <w:rsid w:val="00133A38"/>
    <w:rsid w:val="00136452"/>
    <w:rsid w:val="00146C3B"/>
    <w:rsid w:val="00170D9E"/>
    <w:rsid w:val="00171BE3"/>
    <w:rsid w:val="001945F2"/>
    <w:rsid w:val="001E075A"/>
    <w:rsid w:val="002125A1"/>
    <w:rsid w:val="002502B0"/>
    <w:rsid w:val="00270993"/>
    <w:rsid w:val="00290D14"/>
    <w:rsid w:val="0029681A"/>
    <w:rsid w:val="002972AC"/>
    <w:rsid w:val="002B3450"/>
    <w:rsid w:val="002E387C"/>
    <w:rsid w:val="002E4CB2"/>
    <w:rsid w:val="00306A1A"/>
    <w:rsid w:val="00314D27"/>
    <w:rsid w:val="00323FBE"/>
    <w:rsid w:val="0035699D"/>
    <w:rsid w:val="00357058"/>
    <w:rsid w:val="00376FE2"/>
    <w:rsid w:val="00383341"/>
    <w:rsid w:val="003838FC"/>
    <w:rsid w:val="003B3FC7"/>
    <w:rsid w:val="003B66F4"/>
    <w:rsid w:val="003E14BF"/>
    <w:rsid w:val="003F10ED"/>
    <w:rsid w:val="003F60B5"/>
    <w:rsid w:val="00414822"/>
    <w:rsid w:val="004202F9"/>
    <w:rsid w:val="00457405"/>
    <w:rsid w:val="0046734D"/>
    <w:rsid w:val="004A37C1"/>
    <w:rsid w:val="004A485B"/>
    <w:rsid w:val="004B0BE2"/>
    <w:rsid w:val="004B1C8A"/>
    <w:rsid w:val="004C58E3"/>
    <w:rsid w:val="004D5C19"/>
    <w:rsid w:val="004D7D20"/>
    <w:rsid w:val="004E27B9"/>
    <w:rsid w:val="004F3E2A"/>
    <w:rsid w:val="005018E8"/>
    <w:rsid w:val="00502316"/>
    <w:rsid w:val="00505DF6"/>
    <w:rsid w:val="00541FFD"/>
    <w:rsid w:val="00552732"/>
    <w:rsid w:val="00560B60"/>
    <w:rsid w:val="00567422"/>
    <w:rsid w:val="005730D5"/>
    <w:rsid w:val="00592C7A"/>
    <w:rsid w:val="005B3D05"/>
    <w:rsid w:val="005C59ED"/>
    <w:rsid w:val="005F7B9E"/>
    <w:rsid w:val="0061355F"/>
    <w:rsid w:val="0061523C"/>
    <w:rsid w:val="0061588B"/>
    <w:rsid w:val="00632F62"/>
    <w:rsid w:val="006542BD"/>
    <w:rsid w:val="00667A1C"/>
    <w:rsid w:val="006940D2"/>
    <w:rsid w:val="0069632F"/>
    <w:rsid w:val="00696FAA"/>
    <w:rsid w:val="006A1E4E"/>
    <w:rsid w:val="006B440D"/>
    <w:rsid w:val="006C4CDB"/>
    <w:rsid w:val="006D5F4F"/>
    <w:rsid w:val="006D6290"/>
    <w:rsid w:val="006E3A4F"/>
    <w:rsid w:val="006E4B5F"/>
    <w:rsid w:val="006F548B"/>
    <w:rsid w:val="00704818"/>
    <w:rsid w:val="00712D3A"/>
    <w:rsid w:val="007141D0"/>
    <w:rsid w:val="00723009"/>
    <w:rsid w:val="00725C4C"/>
    <w:rsid w:val="00740F1C"/>
    <w:rsid w:val="007513EF"/>
    <w:rsid w:val="00761683"/>
    <w:rsid w:val="00764563"/>
    <w:rsid w:val="00767E1C"/>
    <w:rsid w:val="00771209"/>
    <w:rsid w:val="00786F4F"/>
    <w:rsid w:val="007B4AC6"/>
    <w:rsid w:val="007D14E4"/>
    <w:rsid w:val="007D1C80"/>
    <w:rsid w:val="007D6F67"/>
    <w:rsid w:val="0080333D"/>
    <w:rsid w:val="00803663"/>
    <w:rsid w:val="0080557A"/>
    <w:rsid w:val="00813230"/>
    <w:rsid w:val="00833C68"/>
    <w:rsid w:val="008657A6"/>
    <w:rsid w:val="00873A68"/>
    <w:rsid w:val="008854FB"/>
    <w:rsid w:val="008B0D82"/>
    <w:rsid w:val="008B193B"/>
    <w:rsid w:val="008B3B5D"/>
    <w:rsid w:val="008B422F"/>
    <w:rsid w:val="008D3A9F"/>
    <w:rsid w:val="008D6B80"/>
    <w:rsid w:val="008E60AE"/>
    <w:rsid w:val="008F0502"/>
    <w:rsid w:val="00900C9F"/>
    <w:rsid w:val="00905029"/>
    <w:rsid w:val="00907407"/>
    <w:rsid w:val="009161C4"/>
    <w:rsid w:val="009266DF"/>
    <w:rsid w:val="00932C5C"/>
    <w:rsid w:val="00936137"/>
    <w:rsid w:val="00943347"/>
    <w:rsid w:val="00943D7F"/>
    <w:rsid w:val="00944298"/>
    <w:rsid w:val="00946EF1"/>
    <w:rsid w:val="009577BF"/>
    <w:rsid w:val="0097353D"/>
    <w:rsid w:val="00985177"/>
    <w:rsid w:val="009B30F1"/>
    <w:rsid w:val="009C213F"/>
    <w:rsid w:val="009D5780"/>
    <w:rsid w:val="009E601F"/>
    <w:rsid w:val="009E711D"/>
    <w:rsid w:val="009F2B54"/>
    <w:rsid w:val="00A075E2"/>
    <w:rsid w:val="00A368BB"/>
    <w:rsid w:val="00A508FD"/>
    <w:rsid w:val="00A532A5"/>
    <w:rsid w:val="00A82D95"/>
    <w:rsid w:val="00A86D6C"/>
    <w:rsid w:val="00A9679E"/>
    <w:rsid w:val="00AA10D7"/>
    <w:rsid w:val="00AD122B"/>
    <w:rsid w:val="00AD3C46"/>
    <w:rsid w:val="00B36B79"/>
    <w:rsid w:val="00B55491"/>
    <w:rsid w:val="00B56879"/>
    <w:rsid w:val="00B71C9D"/>
    <w:rsid w:val="00BA6813"/>
    <w:rsid w:val="00BB03D7"/>
    <w:rsid w:val="00BB313A"/>
    <w:rsid w:val="00BF7432"/>
    <w:rsid w:val="00C00043"/>
    <w:rsid w:val="00C13894"/>
    <w:rsid w:val="00C255B6"/>
    <w:rsid w:val="00C307D3"/>
    <w:rsid w:val="00C80778"/>
    <w:rsid w:val="00C83747"/>
    <w:rsid w:val="00C864A5"/>
    <w:rsid w:val="00C95F8E"/>
    <w:rsid w:val="00CA68C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70EA8"/>
    <w:rsid w:val="00D80C89"/>
    <w:rsid w:val="00DA4F15"/>
    <w:rsid w:val="00DB33CB"/>
    <w:rsid w:val="00DB759D"/>
    <w:rsid w:val="00DD3B13"/>
    <w:rsid w:val="00DD3D9B"/>
    <w:rsid w:val="00DE7E5B"/>
    <w:rsid w:val="00DF2693"/>
    <w:rsid w:val="00E0570C"/>
    <w:rsid w:val="00E06D2D"/>
    <w:rsid w:val="00E10471"/>
    <w:rsid w:val="00E13F86"/>
    <w:rsid w:val="00E16B43"/>
    <w:rsid w:val="00E6033A"/>
    <w:rsid w:val="00E954A2"/>
    <w:rsid w:val="00EF73DF"/>
    <w:rsid w:val="00F221B3"/>
    <w:rsid w:val="00F2640C"/>
    <w:rsid w:val="00F37944"/>
    <w:rsid w:val="00F50BB6"/>
    <w:rsid w:val="00F55E60"/>
    <w:rsid w:val="00F60D46"/>
    <w:rsid w:val="00F763B7"/>
    <w:rsid w:val="00F84A77"/>
    <w:rsid w:val="00F87AF4"/>
    <w:rsid w:val="00F947FB"/>
    <w:rsid w:val="00FA00EA"/>
    <w:rsid w:val="00FB31D6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19C5678"/>
  <w15:docId w15:val="{1AE1DF57-ABF4-2C40-98F1-6C38F5A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21B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B193B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08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8F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8F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8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8FD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03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net.ch/de/mediathek/info-dossiers/maerkte-und-gaeste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stnet.ch/de/mediathek/strategie-und-planun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ropbox.com/sh/o72ab8aowrecffn/AABhCjhhkHtJb1pi9yHRdlMha?dl=0" TargetMode="External"/><Relationship Id="rId11" Type="http://schemas.openxmlformats.org/officeDocument/2006/relationships/hyperlink" Target="http://www.myswitzerland.com/medie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arkus.berger@switzerlan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am.myswitzerland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772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Lien Burkard</cp:lastModifiedBy>
  <cp:revision>27</cp:revision>
  <cp:lastPrinted>2013-11-18T14:55:00Z</cp:lastPrinted>
  <dcterms:created xsi:type="dcterms:W3CDTF">2022-02-11T10:41:00Z</dcterms:created>
  <dcterms:modified xsi:type="dcterms:W3CDTF">2022-02-24T07:31:00Z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